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401D" w14:textId="77777777" w:rsidR="00F21451" w:rsidRPr="00D52035" w:rsidRDefault="00311D83" w:rsidP="00D52035">
      <w:pPr>
        <w:spacing w:after="0" w:line="480" w:lineRule="auto"/>
        <w:jc w:val="center"/>
        <w:rPr>
          <w:sz w:val="24"/>
          <w:szCs w:val="24"/>
        </w:rPr>
      </w:pPr>
      <w:bookmarkStart w:id="0" w:name="_GoBack"/>
      <w:bookmarkEnd w:id="0"/>
      <w:r w:rsidRPr="00D52035">
        <w:br/>
      </w:r>
      <w:r w:rsidRPr="00D52035">
        <w:rPr>
          <w:sz w:val="24"/>
          <w:szCs w:val="24"/>
        </w:rPr>
        <w:t>Council for Learning Disabilities Annual Conference</w:t>
      </w:r>
      <w:r w:rsidRPr="00D52035">
        <w:rPr>
          <w:sz w:val="24"/>
          <w:szCs w:val="24"/>
        </w:rPr>
        <w:br/>
        <w:t>San Antonio, Texas</w:t>
      </w:r>
      <w:r w:rsidRPr="00D52035">
        <w:rPr>
          <w:sz w:val="24"/>
          <w:szCs w:val="24"/>
        </w:rPr>
        <w:br/>
        <w:t>October 3-4, 2019</w:t>
      </w:r>
    </w:p>
    <w:p w14:paraId="3F257D8B" w14:textId="77777777" w:rsidR="00D52035" w:rsidRDefault="00D52035" w:rsidP="00D52035">
      <w:pPr>
        <w:spacing w:after="0" w:line="480" w:lineRule="auto"/>
        <w:jc w:val="center"/>
      </w:pPr>
    </w:p>
    <w:p w14:paraId="1C4E0248" w14:textId="77777777" w:rsidR="00D52035" w:rsidRPr="00D52035" w:rsidRDefault="00D52035" w:rsidP="00D52035">
      <w:pPr>
        <w:spacing w:after="0" w:line="480" w:lineRule="auto"/>
        <w:jc w:val="center"/>
      </w:pPr>
      <w:r w:rsidRPr="00D52035">
        <w:t>Cynthia A. Dieterich, Ph.D.</w:t>
      </w:r>
    </w:p>
    <w:p w14:paraId="77BA5440" w14:textId="77777777" w:rsidR="00D52035" w:rsidRPr="00D52035" w:rsidRDefault="00D52035" w:rsidP="00D52035">
      <w:pPr>
        <w:spacing w:after="0" w:line="480" w:lineRule="auto"/>
        <w:jc w:val="center"/>
      </w:pPr>
      <w:r w:rsidRPr="00D52035">
        <w:t>Baldwin Wallace University</w:t>
      </w:r>
    </w:p>
    <w:p w14:paraId="423F221F" w14:textId="77777777" w:rsidR="00D52035" w:rsidRDefault="00D52035" w:rsidP="00D52035">
      <w:pPr>
        <w:spacing w:after="0" w:line="480" w:lineRule="auto"/>
        <w:jc w:val="center"/>
      </w:pPr>
      <w:r w:rsidRPr="00D52035">
        <w:t>Cleveland, Ohio</w:t>
      </w:r>
    </w:p>
    <w:p w14:paraId="0B0CD74E" w14:textId="77777777" w:rsidR="00D52035" w:rsidRPr="00D52035" w:rsidRDefault="00D52035" w:rsidP="00D52035">
      <w:pPr>
        <w:spacing w:after="0" w:line="480" w:lineRule="auto"/>
        <w:jc w:val="center"/>
      </w:pPr>
    </w:p>
    <w:p w14:paraId="06AC8F3A" w14:textId="77777777" w:rsidR="00D52035" w:rsidRPr="00D52035" w:rsidRDefault="00D52035" w:rsidP="00D52035">
      <w:pPr>
        <w:spacing w:after="0" w:line="480" w:lineRule="auto"/>
        <w:jc w:val="center"/>
      </w:pPr>
      <w:r w:rsidRPr="00D52035">
        <w:t>Kathy Ewoldt, Ph.D.</w:t>
      </w:r>
    </w:p>
    <w:p w14:paraId="24FF46EA" w14:textId="77777777" w:rsidR="00D52035" w:rsidRPr="00D52035" w:rsidRDefault="00D52035" w:rsidP="00D52035">
      <w:pPr>
        <w:spacing w:after="0" w:line="480" w:lineRule="auto"/>
        <w:jc w:val="center"/>
      </w:pPr>
      <w:r w:rsidRPr="00D52035">
        <w:t>University of Texas San Antonio</w:t>
      </w:r>
    </w:p>
    <w:p w14:paraId="7050443D" w14:textId="77777777" w:rsidR="00D52035" w:rsidRPr="00D52035" w:rsidRDefault="00D52035" w:rsidP="00D52035">
      <w:pPr>
        <w:spacing w:after="0" w:line="480" w:lineRule="auto"/>
        <w:jc w:val="center"/>
      </w:pPr>
      <w:r w:rsidRPr="00D52035">
        <w:t>San Antonio, Texas</w:t>
      </w:r>
    </w:p>
    <w:p w14:paraId="5256D211" w14:textId="77777777" w:rsidR="00D52035" w:rsidRDefault="00D52035" w:rsidP="00D52035">
      <w:pPr>
        <w:spacing w:after="0" w:line="480" w:lineRule="auto"/>
        <w:ind w:left="720"/>
      </w:pPr>
    </w:p>
    <w:p w14:paraId="67C5C465" w14:textId="77777777" w:rsidR="00D52035" w:rsidRDefault="00D52035" w:rsidP="00D52035">
      <w:pPr>
        <w:spacing w:after="0" w:line="480" w:lineRule="auto"/>
        <w:ind w:left="720"/>
      </w:pPr>
    </w:p>
    <w:p w14:paraId="290C37F3" w14:textId="77777777" w:rsidR="00D52035" w:rsidRDefault="00D52035" w:rsidP="00D52035">
      <w:pPr>
        <w:spacing w:after="0" w:line="480" w:lineRule="auto"/>
        <w:ind w:left="720"/>
      </w:pPr>
    </w:p>
    <w:p w14:paraId="54CB3646" w14:textId="77777777" w:rsidR="00D52035" w:rsidRDefault="00D52035" w:rsidP="00D52035">
      <w:pPr>
        <w:ind w:left="720"/>
      </w:pPr>
    </w:p>
    <w:p w14:paraId="12EE02D5" w14:textId="77777777" w:rsidR="00D52035" w:rsidRDefault="00D52035" w:rsidP="00D52035">
      <w:pPr>
        <w:ind w:left="720"/>
      </w:pPr>
    </w:p>
    <w:p w14:paraId="4FEF7254" w14:textId="77777777" w:rsidR="00D52035" w:rsidRDefault="00D52035" w:rsidP="00D52035">
      <w:pPr>
        <w:ind w:left="720"/>
      </w:pPr>
    </w:p>
    <w:p w14:paraId="3001EF43" w14:textId="77777777" w:rsidR="00D52035" w:rsidRDefault="00D52035" w:rsidP="00D52035">
      <w:pPr>
        <w:ind w:left="720"/>
      </w:pPr>
    </w:p>
    <w:p w14:paraId="5544A2A6" w14:textId="77777777" w:rsidR="00D52035" w:rsidRDefault="00D52035" w:rsidP="00D52035">
      <w:pPr>
        <w:ind w:left="720"/>
      </w:pPr>
    </w:p>
    <w:p w14:paraId="452094D1" w14:textId="77777777" w:rsidR="00D52035" w:rsidRDefault="00D52035" w:rsidP="00D52035">
      <w:pPr>
        <w:ind w:left="720"/>
      </w:pPr>
    </w:p>
    <w:p w14:paraId="0DF9FFF4" w14:textId="77777777" w:rsidR="00D52035" w:rsidRDefault="00D52035" w:rsidP="00D52035">
      <w:pPr>
        <w:ind w:left="720"/>
      </w:pPr>
    </w:p>
    <w:p w14:paraId="4ADCE7F1" w14:textId="77777777" w:rsidR="00D52035" w:rsidRDefault="00D52035" w:rsidP="00D52035">
      <w:pPr>
        <w:ind w:left="720"/>
      </w:pPr>
    </w:p>
    <w:p w14:paraId="17BADA27" w14:textId="77777777" w:rsidR="00D52035" w:rsidRDefault="00D52035" w:rsidP="00D52035">
      <w:pPr>
        <w:ind w:left="720"/>
      </w:pPr>
    </w:p>
    <w:p w14:paraId="764FB639" w14:textId="77777777" w:rsidR="00D52035" w:rsidRDefault="00D52035" w:rsidP="00D52035">
      <w:pPr>
        <w:ind w:left="720"/>
      </w:pPr>
    </w:p>
    <w:p w14:paraId="6B0EA16A" w14:textId="77777777" w:rsidR="00D52035" w:rsidRDefault="00D52035" w:rsidP="00D52035">
      <w:pPr>
        <w:ind w:left="720"/>
      </w:pPr>
    </w:p>
    <w:p w14:paraId="2B535153" w14:textId="77777777" w:rsidR="00D52035" w:rsidRDefault="00D52035" w:rsidP="00D52035">
      <w:pPr>
        <w:ind w:left="720"/>
      </w:pPr>
    </w:p>
    <w:p w14:paraId="3663B3B2" w14:textId="77777777" w:rsidR="00F21451" w:rsidRPr="00D52035" w:rsidRDefault="00311D83" w:rsidP="00D52035">
      <w:pPr>
        <w:rPr>
          <w:b/>
          <w:sz w:val="24"/>
          <w:szCs w:val="24"/>
          <w:u w:val="single"/>
        </w:rPr>
      </w:pPr>
      <w:r w:rsidRPr="00D52035">
        <w:rPr>
          <w:b/>
          <w:sz w:val="24"/>
          <w:szCs w:val="24"/>
          <w:u w:val="single"/>
        </w:rPr>
        <w:lastRenderedPageBreak/>
        <w:t>Impartial Hearing Officer</w:t>
      </w:r>
    </w:p>
    <w:p w14:paraId="29F185A3" w14:textId="77777777" w:rsidR="00F21451" w:rsidRPr="00D52035" w:rsidRDefault="00311D83" w:rsidP="00D52035">
      <w:pPr>
        <w:numPr>
          <w:ilvl w:val="0"/>
          <w:numId w:val="21"/>
        </w:numPr>
      </w:pPr>
      <w:r w:rsidRPr="00D52035">
        <w:t>Parents and school consider mediation</w:t>
      </w:r>
    </w:p>
    <w:p w14:paraId="31A08D1E" w14:textId="77777777" w:rsidR="00F21451" w:rsidRPr="00D52035" w:rsidRDefault="00311D83" w:rsidP="00D52035">
      <w:pPr>
        <w:numPr>
          <w:ilvl w:val="0"/>
          <w:numId w:val="21"/>
        </w:numPr>
      </w:pPr>
      <w:r w:rsidRPr="00D52035">
        <w:t xml:space="preserve">Unresolved issues move to IHO </w:t>
      </w:r>
    </w:p>
    <w:p w14:paraId="775275A3" w14:textId="77777777" w:rsidR="00F21451" w:rsidRPr="00D52035" w:rsidRDefault="00311D83" w:rsidP="00D52035">
      <w:pPr>
        <w:numPr>
          <w:ilvl w:val="0"/>
          <w:numId w:val="21"/>
        </w:numPr>
      </w:pPr>
      <w:r w:rsidRPr="00D52035">
        <w:t>Formal hearing with both sides presenting evidence</w:t>
      </w:r>
    </w:p>
    <w:p w14:paraId="3177E1D5" w14:textId="77777777" w:rsidR="00F21451" w:rsidRPr="00D52035" w:rsidRDefault="00311D83" w:rsidP="00D52035">
      <w:pPr>
        <w:numPr>
          <w:ilvl w:val="0"/>
          <w:numId w:val="21"/>
        </w:numPr>
      </w:pPr>
      <w:r w:rsidRPr="00D52035">
        <w:t>Both parties can have an attorney and witnesses</w:t>
      </w:r>
    </w:p>
    <w:p w14:paraId="5F1F6658" w14:textId="77777777" w:rsidR="00F21451" w:rsidRPr="00D52035" w:rsidRDefault="00311D83" w:rsidP="00D52035">
      <w:pPr>
        <w:numPr>
          <w:ilvl w:val="0"/>
          <w:numId w:val="21"/>
        </w:numPr>
      </w:pPr>
      <w:r w:rsidRPr="00D52035">
        <w:t>IHO writes a decision based on the facts</w:t>
      </w:r>
    </w:p>
    <w:p w14:paraId="52A62020" w14:textId="77777777" w:rsidR="00D52035" w:rsidRPr="00D52035" w:rsidRDefault="00D52035" w:rsidP="00D52035">
      <w:pPr>
        <w:rPr>
          <w:b/>
          <w:sz w:val="24"/>
          <w:szCs w:val="24"/>
          <w:u w:val="single"/>
        </w:rPr>
      </w:pPr>
      <w:r w:rsidRPr="00D52035">
        <w:rPr>
          <w:b/>
          <w:sz w:val="24"/>
          <w:szCs w:val="24"/>
          <w:u w:val="single"/>
        </w:rPr>
        <w:t>Federal Court System</w:t>
      </w:r>
    </w:p>
    <w:p w14:paraId="4A2B4384" w14:textId="77777777" w:rsidR="00D52035" w:rsidRDefault="00D52035" w:rsidP="00D52035">
      <w:pPr>
        <w:rPr>
          <w:b/>
        </w:rPr>
      </w:pPr>
      <w:r>
        <w:rPr>
          <w:noProof/>
        </w:rPr>
        <w:drawing>
          <wp:inline distT="0" distB="0" distL="0" distR="0" wp14:anchorId="089E5BE7" wp14:editId="3E38565B">
            <wp:extent cx="2043486" cy="158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0749" cy="1609728"/>
                    </a:xfrm>
                    <a:prstGeom prst="rect">
                      <a:avLst/>
                    </a:prstGeom>
                  </pic:spPr>
                </pic:pic>
              </a:graphicData>
            </a:graphic>
          </wp:inline>
        </w:drawing>
      </w:r>
    </w:p>
    <w:p w14:paraId="78C9FB43" w14:textId="77777777" w:rsidR="00D52035" w:rsidRDefault="00D52035" w:rsidP="00D52035">
      <w:pPr>
        <w:rPr>
          <w:b/>
          <w:u w:val="single"/>
        </w:rPr>
      </w:pPr>
    </w:p>
    <w:p w14:paraId="77B93126" w14:textId="77777777" w:rsidR="00D52035" w:rsidRPr="00D52035" w:rsidRDefault="00D52035" w:rsidP="00D52035">
      <w:pPr>
        <w:rPr>
          <w:b/>
          <w:sz w:val="24"/>
          <w:szCs w:val="24"/>
          <w:u w:val="single"/>
        </w:rPr>
      </w:pPr>
      <w:r w:rsidRPr="00D52035">
        <w:rPr>
          <w:b/>
          <w:sz w:val="24"/>
          <w:szCs w:val="24"/>
          <w:u w:val="single"/>
        </w:rPr>
        <w:t>Specific Learning Disabilities: Recent Litigation Highlights</w:t>
      </w:r>
    </w:p>
    <w:p w14:paraId="169F69BB" w14:textId="77777777" w:rsidR="00D52035" w:rsidRDefault="00D52035" w:rsidP="00D52035">
      <w:pPr>
        <w:rPr>
          <w:b/>
        </w:rPr>
      </w:pPr>
      <w:r>
        <w:rPr>
          <w:noProof/>
        </w:rPr>
        <w:drawing>
          <wp:inline distT="0" distB="0" distL="0" distR="0" wp14:anchorId="1255A5B2" wp14:editId="7AC25FD3">
            <wp:extent cx="2798859" cy="218756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7132" cy="2209664"/>
                    </a:xfrm>
                    <a:prstGeom prst="rect">
                      <a:avLst/>
                    </a:prstGeom>
                  </pic:spPr>
                </pic:pic>
              </a:graphicData>
            </a:graphic>
          </wp:inline>
        </w:drawing>
      </w:r>
    </w:p>
    <w:p w14:paraId="7CA7E633" w14:textId="77777777" w:rsidR="00D52035" w:rsidRDefault="00D52035" w:rsidP="00D52035">
      <w:pPr>
        <w:rPr>
          <w:b/>
          <w:u w:val="single"/>
        </w:rPr>
      </w:pPr>
    </w:p>
    <w:p w14:paraId="5037265E" w14:textId="77777777" w:rsidR="00F21451" w:rsidRPr="00D52035" w:rsidRDefault="00311D83" w:rsidP="00D52035">
      <w:pPr>
        <w:rPr>
          <w:b/>
          <w:sz w:val="24"/>
          <w:szCs w:val="24"/>
          <w:u w:val="single"/>
        </w:rPr>
      </w:pPr>
      <w:r w:rsidRPr="00D52035">
        <w:rPr>
          <w:b/>
          <w:sz w:val="24"/>
          <w:szCs w:val="24"/>
          <w:u w:val="single"/>
        </w:rPr>
        <w:t>Free and appropriate public education</w:t>
      </w:r>
    </w:p>
    <w:p w14:paraId="6EC7B717" w14:textId="77777777" w:rsidR="00D52035" w:rsidRPr="00D52035" w:rsidRDefault="00D52035" w:rsidP="00D52035">
      <w:r w:rsidRPr="00D52035">
        <w:rPr>
          <w:b/>
          <w:bCs/>
          <w:i/>
          <w:iCs/>
        </w:rPr>
        <w:t>Blunt v. Lower Merion Sch. Dist</w:t>
      </w:r>
      <w:r w:rsidRPr="00D52035">
        <w:rPr>
          <w:b/>
          <w:bCs/>
        </w:rPr>
        <w:t xml:space="preserve">., 767 F.3d 247 (3d Cir. 2014)  </w:t>
      </w:r>
    </w:p>
    <w:p w14:paraId="7EC7F07A" w14:textId="77777777" w:rsidR="00F21451" w:rsidRPr="00D52035" w:rsidRDefault="00311D83" w:rsidP="00D52035">
      <w:pPr>
        <w:numPr>
          <w:ilvl w:val="0"/>
          <w:numId w:val="4"/>
        </w:numPr>
      </w:pPr>
      <w:r w:rsidRPr="00D52035">
        <w:t>Although some evidence African-American students overrepresented in statistical sense in special education classes.</w:t>
      </w:r>
    </w:p>
    <w:p w14:paraId="576173BA" w14:textId="77777777" w:rsidR="00F21451" w:rsidRPr="00D52035" w:rsidRDefault="00311D83" w:rsidP="00D52035">
      <w:pPr>
        <w:numPr>
          <w:ilvl w:val="0"/>
          <w:numId w:val="4"/>
        </w:numPr>
      </w:pPr>
      <w:r w:rsidRPr="00D52035">
        <w:t>Each student's educational needs were assessed and satisfied through thorough and individualized process.</w:t>
      </w:r>
    </w:p>
    <w:p w14:paraId="50A186B4" w14:textId="77777777" w:rsidR="00D52035" w:rsidRDefault="00D52035" w:rsidP="00D52035">
      <w:pPr>
        <w:rPr>
          <w:b/>
          <w:bCs/>
          <w:i/>
          <w:iCs/>
        </w:rPr>
      </w:pPr>
    </w:p>
    <w:p w14:paraId="5FB982F4" w14:textId="77777777" w:rsidR="00D52035" w:rsidRPr="00D52035" w:rsidRDefault="00D52035" w:rsidP="00D52035">
      <w:proofErr w:type="spellStart"/>
      <w:r w:rsidRPr="00D52035">
        <w:rPr>
          <w:b/>
          <w:bCs/>
          <w:i/>
          <w:iCs/>
        </w:rPr>
        <w:lastRenderedPageBreak/>
        <w:t>Durbrow</w:t>
      </w:r>
      <w:proofErr w:type="spellEnd"/>
      <w:r w:rsidRPr="00D52035">
        <w:rPr>
          <w:b/>
          <w:bCs/>
          <w:i/>
          <w:iCs/>
        </w:rPr>
        <w:t xml:space="preserve"> v. Cobb </w:t>
      </w:r>
      <w:proofErr w:type="spellStart"/>
      <w:r w:rsidRPr="00D52035">
        <w:rPr>
          <w:b/>
          <w:bCs/>
          <w:i/>
          <w:iCs/>
        </w:rPr>
        <w:t>Cty</w:t>
      </w:r>
      <w:proofErr w:type="spellEnd"/>
      <w:r w:rsidRPr="00D52035">
        <w:rPr>
          <w:b/>
          <w:bCs/>
          <w:i/>
          <w:iCs/>
        </w:rPr>
        <w:t>. Sch. Dist</w:t>
      </w:r>
      <w:r w:rsidRPr="00D52035">
        <w:rPr>
          <w:b/>
          <w:bCs/>
        </w:rPr>
        <w:t>., 887 F.3d 1182 (11</w:t>
      </w:r>
      <w:r w:rsidRPr="00D52035">
        <w:rPr>
          <w:b/>
          <w:bCs/>
          <w:vertAlign w:val="superscript"/>
        </w:rPr>
        <w:t>th</w:t>
      </w:r>
      <w:r w:rsidRPr="00D52035">
        <w:rPr>
          <w:b/>
          <w:bCs/>
        </w:rPr>
        <w:t xml:space="preserve"> Cir. 2018) </w:t>
      </w:r>
    </w:p>
    <w:p w14:paraId="6AE1A321" w14:textId="77777777" w:rsidR="00F21451" w:rsidRPr="00D52035" w:rsidRDefault="00311D83" w:rsidP="00D52035">
      <w:pPr>
        <w:numPr>
          <w:ilvl w:val="0"/>
          <w:numId w:val="5"/>
        </w:numPr>
      </w:pPr>
      <w:r w:rsidRPr="00D52035">
        <w:t>Student successful  elementary through junior year of high school.</w:t>
      </w:r>
    </w:p>
    <w:p w14:paraId="6D3C16AE" w14:textId="77777777" w:rsidR="00F21451" w:rsidRPr="00D52035" w:rsidRDefault="00311D83" w:rsidP="00D52035">
      <w:pPr>
        <w:numPr>
          <w:ilvl w:val="0"/>
          <w:numId w:val="5"/>
        </w:numPr>
      </w:pPr>
      <w:r w:rsidRPr="00D52035">
        <w:t>His academic performance plummeted senior year</w:t>
      </w:r>
    </w:p>
    <w:p w14:paraId="353F0E6B" w14:textId="77777777" w:rsidR="00F21451" w:rsidRPr="00D52035" w:rsidRDefault="00311D83" w:rsidP="00D52035">
      <w:pPr>
        <w:numPr>
          <w:ilvl w:val="0"/>
          <w:numId w:val="5"/>
        </w:numPr>
      </w:pPr>
      <w:r w:rsidRPr="00D52035">
        <w:t>He submitted numerous late and incomplete work throughout the year.</w:t>
      </w:r>
    </w:p>
    <w:p w14:paraId="4F18E66D" w14:textId="77777777" w:rsidR="00F21451" w:rsidRPr="00D52035" w:rsidRDefault="00311D83" w:rsidP="00D52035">
      <w:pPr>
        <w:numPr>
          <w:ilvl w:val="0"/>
          <w:numId w:val="5"/>
        </w:numPr>
      </w:pPr>
      <w:r w:rsidRPr="00D52035">
        <w:t>District court concluded that  he was entitled to neither an IDEA evaluation nor special education because he did not qualify as a "child with a disability."</w:t>
      </w:r>
    </w:p>
    <w:p w14:paraId="094CCF59" w14:textId="77777777" w:rsidR="00D52035" w:rsidRPr="00D52035" w:rsidRDefault="00D52035" w:rsidP="00D52035">
      <w:r w:rsidRPr="00D52035">
        <w:rPr>
          <w:b/>
          <w:bCs/>
          <w:i/>
          <w:iCs/>
        </w:rPr>
        <w:t xml:space="preserve">T.B. v. Prince George's </w:t>
      </w:r>
      <w:proofErr w:type="spellStart"/>
      <w:r w:rsidRPr="00D52035">
        <w:rPr>
          <w:b/>
          <w:bCs/>
          <w:i/>
          <w:iCs/>
        </w:rPr>
        <w:t>Cty</w:t>
      </w:r>
      <w:proofErr w:type="spellEnd"/>
      <w:r w:rsidRPr="00D52035">
        <w:rPr>
          <w:b/>
          <w:bCs/>
          <w:i/>
          <w:iCs/>
        </w:rPr>
        <w:t xml:space="preserve">. Bd. of Educ., </w:t>
      </w:r>
      <w:r w:rsidRPr="00D52035">
        <w:rPr>
          <w:b/>
          <w:bCs/>
        </w:rPr>
        <w:t>897 F.3d 566 (4</w:t>
      </w:r>
      <w:r w:rsidRPr="00D52035">
        <w:rPr>
          <w:b/>
          <w:bCs/>
          <w:vertAlign w:val="superscript"/>
        </w:rPr>
        <w:t>th</w:t>
      </w:r>
      <w:r w:rsidRPr="00D52035">
        <w:rPr>
          <w:b/>
          <w:bCs/>
        </w:rPr>
        <w:t xml:space="preserve"> Cir. 2018)</w:t>
      </w:r>
    </w:p>
    <w:p w14:paraId="62BB4473" w14:textId="77777777" w:rsidR="00F21451" w:rsidRPr="00D52035" w:rsidRDefault="00311D83" w:rsidP="00D52035">
      <w:pPr>
        <w:numPr>
          <w:ilvl w:val="0"/>
          <w:numId w:val="6"/>
        </w:numPr>
      </w:pPr>
      <w:r w:rsidRPr="00D52035">
        <w:t xml:space="preserve">Student’s declining grades reflected declining attendance and disruptive nature in class. </w:t>
      </w:r>
    </w:p>
    <w:p w14:paraId="453DD5AE" w14:textId="77777777" w:rsidR="00F21451" w:rsidRPr="00D52035" w:rsidRDefault="00311D83" w:rsidP="00D52035">
      <w:pPr>
        <w:numPr>
          <w:ilvl w:val="0"/>
          <w:numId w:val="6"/>
        </w:numPr>
      </w:pPr>
      <w:r w:rsidRPr="00D52035">
        <w:t>When student attended class, completed assignments—student performed adequately</w:t>
      </w:r>
    </w:p>
    <w:p w14:paraId="703B4F3F" w14:textId="77777777" w:rsidR="00F21451" w:rsidRPr="00D52035" w:rsidRDefault="00311D83" w:rsidP="00D52035">
      <w:pPr>
        <w:numPr>
          <w:ilvl w:val="0"/>
          <w:numId w:val="6"/>
        </w:numPr>
      </w:pPr>
      <w:r w:rsidRPr="00D52035">
        <w:t>Therefore not the school district’s procedural violations of not providing an evaluation, but the student’s own actions that prevented the student from receiving a FAPE,</w:t>
      </w:r>
    </w:p>
    <w:p w14:paraId="2E5C1854" w14:textId="77777777" w:rsidR="00F21451" w:rsidRPr="00D52035" w:rsidRDefault="00311D83" w:rsidP="00D52035">
      <w:pPr>
        <w:numPr>
          <w:ilvl w:val="0"/>
          <w:numId w:val="6"/>
        </w:numPr>
      </w:pPr>
      <w:r w:rsidRPr="00D52035">
        <w:t>Student could not recover under the IDEA</w:t>
      </w:r>
    </w:p>
    <w:p w14:paraId="1E1E0C7C" w14:textId="77777777" w:rsidR="00D52035" w:rsidRPr="00D52035" w:rsidRDefault="00D52035" w:rsidP="00D52035">
      <w:r w:rsidRPr="00D52035">
        <w:rPr>
          <w:b/>
          <w:bCs/>
          <w:i/>
          <w:iCs/>
        </w:rPr>
        <w:t xml:space="preserve">McLean v. District of Columbia, </w:t>
      </w:r>
      <w:r w:rsidRPr="00D52035">
        <w:rPr>
          <w:b/>
          <w:bCs/>
        </w:rPr>
        <w:t xml:space="preserve">264 F. Supp. 3d 180 (D.D.C. 2017) </w:t>
      </w:r>
    </w:p>
    <w:p w14:paraId="01D1ACD8" w14:textId="77777777" w:rsidR="00F21451" w:rsidRPr="00D52035" w:rsidRDefault="00311D83" w:rsidP="00D52035">
      <w:pPr>
        <w:numPr>
          <w:ilvl w:val="0"/>
          <w:numId w:val="7"/>
        </w:numPr>
      </w:pPr>
      <w:r w:rsidRPr="00D52035">
        <w:t xml:space="preserve">Eligibility intertwined with procedural FAPE. </w:t>
      </w:r>
    </w:p>
    <w:p w14:paraId="63E08BFF" w14:textId="77777777" w:rsidR="00F21451" w:rsidRPr="00D52035" w:rsidRDefault="00311D83" w:rsidP="00D52035">
      <w:pPr>
        <w:numPr>
          <w:ilvl w:val="0"/>
          <w:numId w:val="7"/>
        </w:numPr>
      </w:pPr>
      <w:r w:rsidRPr="00D52035">
        <w:t xml:space="preserve">Claim that the district failed to comprehensively evaluate student, D.M.,  because evaluation did not include classroom observations or a teacher interview. </w:t>
      </w:r>
    </w:p>
    <w:p w14:paraId="386791F4" w14:textId="77777777" w:rsidR="00F21451" w:rsidRPr="00D52035" w:rsidRDefault="00311D83" w:rsidP="00D52035">
      <w:pPr>
        <w:numPr>
          <w:ilvl w:val="0"/>
          <w:numId w:val="7"/>
        </w:numPr>
      </w:pPr>
      <w:r w:rsidRPr="00D52035">
        <w:t>HO ruled in favor of the school district, because D.M.’s mother had not shown that D.M.’s ADHD adversely affected his academic performance.  D.M.’s mother appealed to the district court</w:t>
      </w:r>
    </w:p>
    <w:p w14:paraId="7856FFB9" w14:textId="77777777" w:rsidR="00F21451" w:rsidRPr="00D52035" w:rsidRDefault="00311D83" w:rsidP="00D52035">
      <w:pPr>
        <w:numPr>
          <w:ilvl w:val="0"/>
          <w:numId w:val="7"/>
        </w:numPr>
      </w:pPr>
      <w:r w:rsidRPr="00D52035">
        <w:t xml:space="preserve">District court held that the hearing HO’s decision was inadequate because he took the expert witness’s testimony out of context and did not fully consider the professional opinion of the plaintiff’s experts. </w:t>
      </w:r>
    </w:p>
    <w:p w14:paraId="3C9D645A" w14:textId="77777777" w:rsidR="00F21451" w:rsidRPr="00D52035" w:rsidRDefault="00311D83" w:rsidP="00D52035">
      <w:pPr>
        <w:numPr>
          <w:ilvl w:val="0"/>
          <w:numId w:val="7"/>
        </w:numPr>
      </w:pPr>
      <w:r w:rsidRPr="00D52035">
        <w:t xml:space="preserve">Remanded to allow the hearing officer to assess the expert’s testimony to decide whether D.M.’s ADHD was a qualifying disability under IDEA.  </w:t>
      </w:r>
    </w:p>
    <w:p w14:paraId="7D1FAC2E" w14:textId="77777777" w:rsidR="00D52035" w:rsidRPr="00D52035" w:rsidRDefault="00D52035" w:rsidP="00D52035">
      <w:r w:rsidRPr="00D52035">
        <w:rPr>
          <w:b/>
          <w:bCs/>
          <w:i/>
          <w:iCs/>
        </w:rPr>
        <w:t>M.M. v. Lafayette Sch. Dist</w:t>
      </w:r>
      <w:r w:rsidRPr="00D52035">
        <w:rPr>
          <w:b/>
          <w:bCs/>
        </w:rPr>
        <w:t>., 767 F.3d 842 (9</w:t>
      </w:r>
      <w:r w:rsidRPr="00D52035">
        <w:rPr>
          <w:b/>
          <w:bCs/>
          <w:vertAlign w:val="superscript"/>
        </w:rPr>
        <w:t>th</w:t>
      </w:r>
      <w:r w:rsidRPr="00D52035">
        <w:rPr>
          <w:b/>
          <w:bCs/>
        </w:rPr>
        <w:t xml:space="preserve"> Cir. 2014)</w:t>
      </w:r>
    </w:p>
    <w:p w14:paraId="431D5899" w14:textId="77777777" w:rsidR="00F21451" w:rsidRPr="00D52035" w:rsidRDefault="00311D83" w:rsidP="00D52035">
      <w:pPr>
        <w:numPr>
          <w:ilvl w:val="0"/>
          <w:numId w:val="8"/>
        </w:numPr>
      </w:pPr>
      <w:r w:rsidRPr="00D52035">
        <w:t>School district's failure to provide educational testing data to parents violated the procedural requirements of the IDEA</w:t>
      </w:r>
    </w:p>
    <w:p w14:paraId="57DCB109" w14:textId="77777777" w:rsidR="00F21451" w:rsidRPr="00D52035" w:rsidRDefault="00311D83" w:rsidP="00D52035">
      <w:pPr>
        <w:numPr>
          <w:ilvl w:val="0"/>
          <w:numId w:val="8"/>
        </w:numPr>
      </w:pPr>
      <w:r w:rsidRPr="00D52035">
        <w:t xml:space="preserve">Prevented parents from meaningful participation to create their son's IEP </w:t>
      </w:r>
    </w:p>
    <w:p w14:paraId="48807CBD" w14:textId="77777777" w:rsidR="00F21451" w:rsidRPr="00D52035" w:rsidRDefault="00311D83" w:rsidP="00D52035">
      <w:pPr>
        <w:numPr>
          <w:ilvl w:val="0"/>
          <w:numId w:val="8"/>
        </w:numPr>
      </w:pPr>
      <w:r w:rsidRPr="00D52035">
        <w:t xml:space="preserve">Thus denying the student a FAPE </w:t>
      </w:r>
    </w:p>
    <w:p w14:paraId="043E29AB" w14:textId="77777777" w:rsidR="00F21451" w:rsidRPr="00D52035" w:rsidRDefault="00311D83" w:rsidP="00D52035">
      <w:pPr>
        <w:numPr>
          <w:ilvl w:val="0"/>
          <w:numId w:val="8"/>
        </w:numPr>
      </w:pPr>
      <w:r w:rsidRPr="00D52035">
        <w:t>School district actions</w:t>
      </w:r>
    </w:p>
    <w:p w14:paraId="5FD131C7" w14:textId="77777777" w:rsidR="00F21451" w:rsidRPr="00D52035" w:rsidRDefault="00311D83" w:rsidP="00D52035">
      <w:pPr>
        <w:numPr>
          <w:ilvl w:val="1"/>
          <w:numId w:val="8"/>
        </w:numPr>
        <w:tabs>
          <w:tab w:val="clear" w:pos="1440"/>
        </w:tabs>
      </w:pPr>
      <w:r w:rsidRPr="00D52035">
        <w:t xml:space="preserve">Did not fail to properly incorporate "Response-to-Intervention" or "RTI" </w:t>
      </w:r>
      <w:r w:rsidRPr="00D52035">
        <w:tab/>
        <w:t xml:space="preserve">testing data into the student's initial evaluation. </w:t>
      </w:r>
    </w:p>
    <w:p w14:paraId="776F8305" w14:textId="77777777" w:rsidR="00F21451" w:rsidRPr="00D52035" w:rsidRDefault="00311D83" w:rsidP="00D52035">
      <w:pPr>
        <w:numPr>
          <w:ilvl w:val="1"/>
          <w:numId w:val="8"/>
        </w:numPr>
        <w:tabs>
          <w:tab w:val="clear" w:pos="1440"/>
        </w:tabs>
      </w:pPr>
      <w:r w:rsidRPr="00D52035">
        <w:t xml:space="preserve">However, violated the IDEA by failing to insure that the RTI data was </w:t>
      </w:r>
      <w:r w:rsidRPr="00D52035">
        <w:tab/>
        <w:t xml:space="preserve">documented and carefully considered by the entire IEP team </w:t>
      </w:r>
    </w:p>
    <w:p w14:paraId="0C024DF5" w14:textId="77777777" w:rsidR="00F21451" w:rsidRPr="00D52035" w:rsidRDefault="00311D83" w:rsidP="00D52035">
      <w:pPr>
        <w:numPr>
          <w:ilvl w:val="0"/>
          <w:numId w:val="8"/>
        </w:numPr>
        <w:tabs>
          <w:tab w:val="clear" w:pos="720"/>
        </w:tabs>
        <w:ind w:firstLine="360"/>
      </w:pPr>
      <w:r w:rsidRPr="00D52035">
        <w:t>Failed to furnish the parents with the data</w:t>
      </w:r>
    </w:p>
    <w:p w14:paraId="4F755C49" w14:textId="77777777" w:rsidR="00F21451" w:rsidRPr="00D52035" w:rsidRDefault="00311D83" w:rsidP="00D52035">
      <w:pPr>
        <w:numPr>
          <w:ilvl w:val="0"/>
          <w:numId w:val="8"/>
        </w:numPr>
      </w:pPr>
      <w:r w:rsidRPr="00D52035">
        <w:lastRenderedPageBreak/>
        <w:t xml:space="preserve">Thereby parents were unable give informed consent for both the initial evaluation and the special education services their son received. </w:t>
      </w:r>
    </w:p>
    <w:p w14:paraId="646243C5" w14:textId="77777777" w:rsidR="00311D83" w:rsidRDefault="00311D83" w:rsidP="00D52035">
      <w:pPr>
        <w:rPr>
          <w:b/>
          <w:sz w:val="24"/>
          <w:szCs w:val="24"/>
          <w:u w:val="single"/>
        </w:rPr>
      </w:pPr>
    </w:p>
    <w:p w14:paraId="28CEC1F2" w14:textId="77777777" w:rsidR="00F21451" w:rsidRPr="00D52035" w:rsidRDefault="00311D83" w:rsidP="00D52035">
      <w:pPr>
        <w:rPr>
          <w:b/>
          <w:sz w:val="24"/>
          <w:szCs w:val="24"/>
          <w:u w:val="single"/>
        </w:rPr>
      </w:pPr>
      <w:r w:rsidRPr="00D52035">
        <w:rPr>
          <w:b/>
          <w:sz w:val="24"/>
          <w:szCs w:val="24"/>
          <w:u w:val="single"/>
        </w:rPr>
        <w:t>Child Find</w:t>
      </w:r>
    </w:p>
    <w:p w14:paraId="1EF3318A" w14:textId="77777777" w:rsidR="00D52035" w:rsidRPr="00D52035" w:rsidRDefault="00D52035" w:rsidP="00D52035">
      <w:r w:rsidRPr="00D52035">
        <w:rPr>
          <w:b/>
          <w:bCs/>
          <w:i/>
          <w:iCs/>
        </w:rPr>
        <w:t xml:space="preserve">Z.J. v. Bd. of Educ. of the City of Chi., Dist. No. 299, </w:t>
      </w:r>
      <w:r w:rsidRPr="00D52035">
        <w:rPr>
          <w:b/>
          <w:bCs/>
        </w:rPr>
        <w:t>344 F. Supp. 3d 988 (N.D. Ill. 2018)</w:t>
      </w:r>
    </w:p>
    <w:p w14:paraId="72C03FB0" w14:textId="77777777" w:rsidR="00F21451" w:rsidRPr="00D52035" w:rsidRDefault="00311D83" w:rsidP="00D52035">
      <w:pPr>
        <w:numPr>
          <w:ilvl w:val="0"/>
          <w:numId w:val="9"/>
        </w:numPr>
      </w:pPr>
      <w:r w:rsidRPr="00D52035">
        <w:t>District court found that the school district violated child find one month after receiving second very low standardized test score for child subsequently determined to be eligible as OHI/SLD</w:t>
      </w:r>
    </w:p>
    <w:p w14:paraId="54584ADB" w14:textId="77777777" w:rsidR="00F21451" w:rsidRPr="00D52035" w:rsidRDefault="00311D83" w:rsidP="00D52035">
      <w:pPr>
        <w:numPr>
          <w:ilvl w:val="0"/>
          <w:numId w:val="9"/>
        </w:numPr>
      </w:pPr>
      <w:r w:rsidRPr="00D52035">
        <w:t>However it was not at the earlier date that the parent asserted</w:t>
      </w:r>
    </w:p>
    <w:p w14:paraId="5A3CA094" w14:textId="77777777" w:rsidR="00311D83" w:rsidRDefault="00311D83" w:rsidP="00D52035">
      <w:pPr>
        <w:rPr>
          <w:b/>
          <w:sz w:val="24"/>
          <w:szCs w:val="24"/>
          <w:u w:val="single"/>
        </w:rPr>
      </w:pPr>
    </w:p>
    <w:p w14:paraId="62E9329E" w14:textId="77777777" w:rsidR="00F21451" w:rsidRPr="00D52035" w:rsidRDefault="00311D83" w:rsidP="00D52035">
      <w:pPr>
        <w:rPr>
          <w:b/>
          <w:sz w:val="24"/>
          <w:szCs w:val="24"/>
          <w:u w:val="single"/>
        </w:rPr>
      </w:pPr>
      <w:r w:rsidRPr="00D52035">
        <w:rPr>
          <w:b/>
          <w:sz w:val="24"/>
          <w:szCs w:val="24"/>
          <w:u w:val="single"/>
        </w:rPr>
        <w:t xml:space="preserve">Eligibility </w:t>
      </w:r>
    </w:p>
    <w:p w14:paraId="2747C3F9" w14:textId="77777777" w:rsidR="00D52035" w:rsidRPr="00D52035" w:rsidRDefault="00D52035" w:rsidP="00D52035">
      <w:r w:rsidRPr="00D52035">
        <w:rPr>
          <w:b/>
          <w:bCs/>
          <w:i/>
          <w:iCs/>
        </w:rPr>
        <w:t>Sch. Bd. Of Suffolk v. Rose, 133 F. Supp. 3d 803</w:t>
      </w:r>
      <w:r w:rsidRPr="00D52035">
        <w:rPr>
          <w:b/>
          <w:bCs/>
        </w:rPr>
        <w:t xml:space="preserve"> (E.D. Va. 2015)</w:t>
      </w:r>
    </w:p>
    <w:p w14:paraId="0735E281" w14:textId="77777777" w:rsidR="00F21451" w:rsidRPr="00D52035" w:rsidRDefault="00311D83" w:rsidP="00D52035">
      <w:pPr>
        <w:numPr>
          <w:ilvl w:val="0"/>
          <w:numId w:val="10"/>
        </w:numPr>
      </w:pPr>
      <w:r w:rsidRPr="00D52035">
        <w:t xml:space="preserve">HO determined a student was improperly identified with an ED </w:t>
      </w:r>
    </w:p>
    <w:p w14:paraId="393F276F" w14:textId="77777777" w:rsidR="00F21451" w:rsidRPr="00D52035" w:rsidRDefault="00311D83" w:rsidP="00D52035">
      <w:pPr>
        <w:numPr>
          <w:ilvl w:val="0"/>
          <w:numId w:val="10"/>
        </w:numPr>
        <w:tabs>
          <w:tab w:val="clear" w:pos="720"/>
        </w:tabs>
        <w:ind w:left="360" w:firstLine="810"/>
      </w:pPr>
      <w:r w:rsidRPr="00D52035">
        <w:t>Should be identified as a student with autism</w:t>
      </w:r>
    </w:p>
    <w:p w14:paraId="46D8AC7C" w14:textId="77777777" w:rsidR="00F21451" w:rsidRPr="00D52035" w:rsidRDefault="00311D83" w:rsidP="00D52035">
      <w:pPr>
        <w:numPr>
          <w:ilvl w:val="0"/>
          <w:numId w:val="10"/>
        </w:numPr>
        <w:tabs>
          <w:tab w:val="clear" w:pos="720"/>
        </w:tabs>
        <w:ind w:left="360" w:firstLine="810"/>
      </w:pPr>
      <w:r w:rsidRPr="00D52035">
        <w:t xml:space="preserve">Three psychological experts delivered this opinion  </w:t>
      </w:r>
    </w:p>
    <w:p w14:paraId="015DDEC0" w14:textId="77777777" w:rsidR="00F21451" w:rsidRPr="00D52035" w:rsidRDefault="00311D83" w:rsidP="00D52035">
      <w:pPr>
        <w:numPr>
          <w:ilvl w:val="0"/>
          <w:numId w:val="10"/>
        </w:numPr>
      </w:pPr>
      <w:r w:rsidRPr="00D52035">
        <w:t>HO also concluded SPS improperly failed to inform parents that the child could no longer able attend the parents’ preferred private school if he was identified as ED.</w:t>
      </w:r>
    </w:p>
    <w:p w14:paraId="09372D17" w14:textId="77777777" w:rsidR="00F21451" w:rsidRPr="00D52035" w:rsidRDefault="00311D83" w:rsidP="00D52035">
      <w:pPr>
        <w:numPr>
          <w:ilvl w:val="0"/>
          <w:numId w:val="10"/>
        </w:numPr>
      </w:pPr>
      <w:r w:rsidRPr="00D52035">
        <w:t xml:space="preserve">HO ordered SPS to delete the ED label from the Child’s educational record.  District court upheld the Hearing Officer’s decision that the student should be found eligible as a child with Autism. </w:t>
      </w:r>
    </w:p>
    <w:p w14:paraId="24C98DD2" w14:textId="77777777" w:rsidR="00F21451" w:rsidRPr="00D52035" w:rsidRDefault="00311D83" w:rsidP="00D52035">
      <w:pPr>
        <w:numPr>
          <w:ilvl w:val="0"/>
          <w:numId w:val="10"/>
        </w:numPr>
      </w:pPr>
      <w:r w:rsidRPr="00D52035">
        <w:t xml:space="preserve">Did not uphold HO’s decision that the student is not a child with an emotional disturbance.  </w:t>
      </w:r>
    </w:p>
    <w:p w14:paraId="635274AF" w14:textId="77777777" w:rsidR="00F21451" w:rsidRPr="00D52035" w:rsidRDefault="00311D83" w:rsidP="00D52035">
      <w:pPr>
        <w:numPr>
          <w:ilvl w:val="0"/>
          <w:numId w:val="10"/>
        </w:numPr>
      </w:pPr>
      <w:r w:rsidRPr="00D52035">
        <w:t>Court found there was more than negligible evidence to suggest the student also had characteristics of an emotional disability.</w:t>
      </w:r>
    </w:p>
    <w:p w14:paraId="6D535964" w14:textId="77777777" w:rsidR="00D52035" w:rsidRPr="00D52035" w:rsidRDefault="00D52035" w:rsidP="00D52035">
      <w:r w:rsidRPr="00D52035">
        <w:rPr>
          <w:b/>
          <w:bCs/>
          <w:i/>
          <w:iCs/>
        </w:rPr>
        <w:t>Doe v. Cape Elizabeth Sch. Dist</w:t>
      </w:r>
      <w:r w:rsidRPr="00D52035">
        <w:rPr>
          <w:b/>
          <w:bCs/>
        </w:rPr>
        <w:t>., 832 F.3d 69 (1</w:t>
      </w:r>
      <w:r w:rsidRPr="00D52035">
        <w:rPr>
          <w:b/>
          <w:bCs/>
          <w:vertAlign w:val="superscript"/>
        </w:rPr>
        <w:t>st</w:t>
      </w:r>
      <w:r w:rsidRPr="00D52035">
        <w:rPr>
          <w:b/>
          <w:bCs/>
        </w:rPr>
        <w:t xml:space="preserve"> Cir. 2016)</w:t>
      </w:r>
    </w:p>
    <w:p w14:paraId="31994492" w14:textId="77777777" w:rsidR="00F21451" w:rsidRPr="00D52035" w:rsidRDefault="00311D83" w:rsidP="00D52035">
      <w:pPr>
        <w:numPr>
          <w:ilvl w:val="0"/>
          <w:numId w:val="11"/>
        </w:numPr>
      </w:pPr>
      <w:r w:rsidRPr="00D52035">
        <w:t xml:space="preserve">First Circuit court ruled that the District Court should first decide whether </w:t>
      </w:r>
      <w:r w:rsidRPr="00D52035">
        <w:rPr>
          <w:i/>
          <w:iCs/>
        </w:rPr>
        <w:t xml:space="preserve">Doe </w:t>
      </w:r>
      <w:r w:rsidRPr="00D52035">
        <w:t>has a reading fluency deficit</w:t>
      </w:r>
    </w:p>
    <w:p w14:paraId="5FE8569A" w14:textId="77777777" w:rsidR="00F21451" w:rsidRPr="00D52035" w:rsidRDefault="00311D83" w:rsidP="00D52035">
      <w:pPr>
        <w:numPr>
          <w:ilvl w:val="0"/>
          <w:numId w:val="11"/>
        </w:numPr>
      </w:pPr>
      <w:r w:rsidRPr="00D52035">
        <w:t xml:space="preserve">To make this determination, the court may consider </w:t>
      </w:r>
      <w:r w:rsidRPr="00D52035">
        <w:rPr>
          <w:i/>
          <w:iCs/>
        </w:rPr>
        <w:t xml:space="preserve">Doe’s </w:t>
      </w:r>
      <w:r w:rsidRPr="00D52035">
        <w:t>overall academic performance</w:t>
      </w:r>
    </w:p>
    <w:p w14:paraId="6F4F294F" w14:textId="77777777" w:rsidR="00F21451" w:rsidRPr="00D52035" w:rsidRDefault="00311D83" w:rsidP="00311D83">
      <w:pPr>
        <w:numPr>
          <w:ilvl w:val="1"/>
          <w:numId w:val="11"/>
        </w:numPr>
      </w:pPr>
      <w:r w:rsidRPr="00D52035">
        <w:t>Insofar as her generalized academic record is shown to be a fair indicator of her reading fluency deficit AND</w:t>
      </w:r>
    </w:p>
    <w:p w14:paraId="4AF0B3F5" w14:textId="77777777" w:rsidR="00F21451" w:rsidRPr="00D52035" w:rsidRDefault="00311D83" w:rsidP="00311D83">
      <w:pPr>
        <w:numPr>
          <w:ilvl w:val="0"/>
          <w:numId w:val="11"/>
        </w:numPr>
        <w:ind w:firstLine="360"/>
      </w:pPr>
      <w:r w:rsidRPr="00D52035">
        <w:t>Results of specific reading fluency assessments.</w:t>
      </w:r>
    </w:p>
    <w:p w14:paraId="0F34AC60" w14:textId="77777777" w:rsidR="00F21451" w:rsidRPr="00D52035" w:rsidRDefault="00311D83" w:rsidP="00D52035">
      <w:pPr>
        <w:numPr>
          <w:ilvl w:val="0"/>
          <w:numId w:val="11"/>
        </w:numPr>
      </w:pPr>
      <w:r w:rsidRPr="00D52035">
        <w:t>Student’s grades and overall school performance can be one factor considered in determining eligibility under the IDEA</w:t>
      </w:r>
    </w:p>
    <w:p w14:paraId="72C5A7B4" w14:textId="77777777" w:rsidR="00F21451" w:rsidRPr="00D52035" w:rsidRDefault="00311D83" w:rsidP="00D52035">
      <w:pPr>
        <w:numPr>
          <w:ilvl w:val="0"/>
          <w:numId w:val="11"/>
        </w:numPr>
      </w:pPr>
      <w:r w:rsidRPr="00D52035">
        <w:t xml:space="preserve">“…Grades or school performance considered must be narrowed to those components related to the student’s suspected academic or functional deficiencies”  https://mcandrewslaw.com/publications-and-presentations/articles/good-grades-are-not-enough-to-support-a-finding-of-ineligibility/ </w:t>
      </w:r>
    </w:p>
    <w:p w14:paraId="23BF9383" w14:textId="77777777" w:rsidR="00311D83" w:rsidRDefault="00311D83" w:rsidP="00D52035">
      <w:pPr>
        <w:rPr>
          <w:b/>
          <w:bCs/>
          <w:i/>
          <w:iCs/>
        </w:rPr>
      </w:pPr>
    </w:p>
    <w:p w14:paraId="078ACA75" w14:textId="77777777" w:rsidR="00D52035" w:rsidRPr="00D52035" w:rsidRDefault="00D52035" w:rsidP="00D52035">
      <w:r w:rsidRPr="00D52035">
        <w:rPr>
          <w:b/>
          <w:bCs/>
          <w:i/>
          <w:iCs/>
        </w:rPr>
        <w:t xml:space="preserve">Lisa M. v. Leander </w:t>
      </w:r>
      <w:proofErr w:type="spellStart"/>
      <w:r w:rsidRPr="00D52035">
        <w:rPr>
          <w:b/>
          <w:bCs/>
          <w:i/>
          <w:iCs/>
        </w:rPr>
        <w:t>Indep</w:t>
      </w:r>
      <w:proofErr w:type="spellEnd"/>
      <w:r w:rsidRPr="00D52035">
        <w:rPr>
          <w:b/>
          <w:bCs/>
          <w:i/>
          <w:iCs/>
        </w:rPr>
        <w:t>. Sch. Dist</w:t>
      </w:r>
      <w:r w:rsidRPr="00D52035">
        <w:rPr>
          <w:b/>
          <w:bCs/>
        </w:rPr>
        <w:t>., 924 F.3d 205 (5</w:t>
      </w:r>
      <w:r w:rsidRPr="00D52035">
        <w:rPr>
          <w:b/>
          <w:bCs/>
          <w:vertAlign w:val="superscript"/>
        </w:rPr>
        <w:t>th</w:t>
      </w:r>
      <w:r w:rsidRPr="00D52035">
        <w:rPr>
          <w:b/>
          <w:bCs/>
        </w:rPr>
        <w:t xml:space="preserve"> Cir. 2019)</w:t>
      </w:r>
    </w:p>
    <w:p w14:paraId="72859104" w14:textId="77777777" w:rsidR="00F21451" w:rsidRPr="00D52035" w:rsidRDefault="00311D83" w:rsidP="00D52035">
      <w:pPr>
        <w:numPr>
          <w:ilvl w:val="0"/>
          <w:numId w:val="12"/>
        </w:numPr>
      </w:pPr>
      <w:r w:rsidRPr="00D52035">
        <w:t xml:space="preserve">School strict found student not eligible for special education claiming he was accessing education and making grade level progress. </w:t>
      </w:r>
    </w:p>
    <w:p w14:paraId="09192E3C" w14:textId="77777777" w:rsidR="00F21451" w:rsidRPr="00D52035" w:rsidRDefault="00311D83" w:rsidP="00D52035">
      <w:pPr>
        <w:numPr>
          <w:ilvl w:val="0"/>
          <w:numId w:val="12"/>
        </w:numPr>
      </w:pPr>
      <w:r w:rsidRPr="00D52035">
        <w:t xml:space="preserve">SEHO found student eligible and “shocking differences between teachers and district staff opinions.” </w:t>
      </w:r>
    </w:p>
    <w:p w14:paraId="260F56F1" w14:textId="77777777" w:rsidR="00D52035" w:rsidRPr="00D52035" w:rsidRDefault="00D52035" w:rsidP="00D52035">
      <w:r w:rsidRPr="00D52035">
        <w:rPr>
          <w:b/>
          <w:bCs/>
          <w:i/>
          <w:iCs/>
        </w:rPr>
        <w:t>L. J. v Pittsburg Unified Sch. Dist</w:t>
      </w:r>
      <w:r w:rsidRPr="00D52035">
        <w:rPr>
          <w:b/>
          <w:bCs/>
        </w:rPr>
        <w:t>., 850 F.3d 996 (9</w:t>
      </w:r>
      <w:r w:rsidRPr="00D52035">
        <w:rPr>
          <w:b/>
          <w:bCs/>
          <w:vertAlign w:val="superscript"/>
        </w:rPr>
        <w:t>th</w:t>
      </w:r>
      <w:r w:rsidRPr="00D52035">
        <w:rPr>
          <w:b/>
          <w:bCs/>
        </w:rPr>
        <w:t xml:space="preserve"> Cir. 2017)</w:t>
      </w:r>
    </w:p>
    <w:p w14:paraId="3587164C" w14:textId="77777777" w:rsidR="00F21451" w:rsidRPr="00D52035" w:rsidRDefault="00311D83" w:rsidP="00D52035">
      <w:pPr>
        <w:numPr>
          <w:ilvl w:val="0"/>
          <w:numId w:val="13"/>
        </w:numPr>
      </w:pPr>
      <w:r w:rsidRPr="00D52035">
        <w:t>School district court clearly erred in concluding that the student was performing satisfactorily, as he was in fact receiving special services, including mental health counseling and one-on-one assistance</w:t>
      </w:r>
    </w:p>
    <w:p w14:paraId="1A6F24AC" w14:textId="77777777" w:rsidR="00F21451" w:rsidRPr="00D52035" w:rsidRDefault="00311D83" w:rsidP="00D52035">
      <w:pPr>
        <w:numPr>
          <w:ilvl w:val="0"/>
          <w:numId w:val="13"/>
        </w:numPr>
      </w:pPr>
      <w:r w:rsidRPr="00D52035">
        <w:t>District court did not take into account the student’s continued troubling behavioral and academic issues</w:t>
      </w:r>
    </w:p>
    <w:p w14:paraId="34DEA3C4" w14:textId="77777777" w:rsidR="00F21451" w:rsidRPr="00D52035" w:rsidRDefault="00311D83" w:rsidP="00D52035">
      <w:pPr>
        <w:numPr>
          <w:ilvl w:val="0"/>
          <w:numId w:val="13"/>
        </w:numPr>
      </w:pPr>
      <w:r w:rsidRPr="00D52035">
        <w:t>Student’s psychiatric hospitalizations and suicide attempts were relevant to his eligibility for specialized instruction even though they occurred outside of school</w:t>
      </w:r>
    </w:p>
    <w:p w14:paraId="5C3D6267" w14:textId="77777777" w:rsidR="00F21451" w:rsidRPr="00D52035" w:rsidRDefault="00311D83" w:rsidP="00D52035">
      <w:pPr>
        <w:numPr>
          <w:ilvl w:val="0"/>
          <w:numId w:val="13"/>
        </w:numPr>
      </w:pPr>
      <w:r w:rsidRPr="00D52035">
        <w:t xml:space="preserve">School district violated procedural safeguards of the IDEA that deprived the student’s mother of her right to informed consent. </w:t>
      </w:r>
    </w:p>
    <w:p w14:paraId="39F4FF35" w14:textId="77777777" w:rsidR="00311D83" w:rsidRDefault="00311D83" w:rsidP="00311D83">
      <w:pPr>
        <w:rPr>
          <w:b/>
          <w:sz w:val="24"/>
          <w:szCs w:val="24"/>
          <w:u w:val="single"/>
        </w:rPr>
      </w:pPr>
    </w:p>
    <w:p w14:paraId="06EF5C6A" w14:textId="77777777" w:rsidR="00F21451" w:rsidRPr="00311D83" w:rsidRDefault="00311D83" w:rsidP="00311D83">
      <w:pPr>
        <w:rPr>
          <w:b/>
          <w:sz w:val="24"/>
          <w:szCs w:val="24"/>
          <w:u w:val="single"/>
        </w:rPr>
      </w:pPr>
      <w:r w:rsidRPr="00311D83">
        <w:rPr>
          <w:b/>
          <w:sz w:val="24"/>
          <w:szCs w:val="24"/>
          <w:u w:val="single"/>
        </w:rPr>
        <w:t>IEP</w:t>
      </w:r>
    </w:p>
    <w:p w14:paraId="27B8FEEA" w14:textId="77777777" w:rsidR="00D52035" w:rsidRPr="00D52035" w:rsidRDefault="00D52035" w:rsidP="00D52035">
      <w:r w:rsidRPr="00D52035">
        <w:rPr>
          <w:b/>
          <w:bCs/>
          <w:i/>
          <w:iCs/>
        </w:rPr>
        <w:t>Dunn v. Downingtown Area Sch. Dist.</w:t>
      </w:r>
      <w:r w:rsidRPr="00D52035">
        <w:rPr>
          <w:b/>
          <w:bCs/>
        </w:rPr>
        <w:t xml:space="preserve"> (In re K.D.), 904 F.3d 248 (3d Cir. 2014)  </w:t>
      </w:r>
    </w:p>
    <w:p w14:paraId="7F181784" w14:textId="77777777" w:rsidR="00F21451" w:rsidRPr="00D52035" w:rsidRDefault="00311D83" w:rsidP="00D52035">
      <w:pPr>
        <w:numPr>
          <w:ilvl w:val="0"/>
          <w:numId w:val="14"/>
        </w:numPr>
      </w:pPr>
      <w:r w:rsidRPr="00D52035">
        <w:t>Reviewed and revised the individualized education program (IEP) to keep them appropriately rigorous</w:t>
      </w:r>
    </w:p>
    <w:p w14:paraId="5A4B3237" w14:textId="77777777" w:rsidR="00F21451" w:rsidRPr="00D52035" w:rsidRDefault="00311D83" w:rsidP="00D52035">
      <w:pPr>
        <w:numPr>
          <w:ilvl w:val="0"/>
          <w:numId w:val="14"/>
        </w:numPr>
      </w:pPr>
      <w:r w:rsidRPr="00D52035">
        <w:t xml:space="preserve">Court noted that IEPs must be reasonable, not ideal.  </w:t>
      </w:r>
    </w:p>
    <w:p w14:paraId="11D24D36" w14:textId="77777777" w:rsidR="00311D83" w:rsidRPr="00311D83" w:rsidRDefault="00311D83" w:rsidP="00311D83">
      <w:pPr>
        <w:rPr>
          <w:b/>
          <w:sz w:val="24"/>
          <w:szCs w:val="24"/>
          <w:u w:val="single"/>
        </w:rPr>
      </w:pPr>
    </w:p>
    <w:p w14:paraId="4BE8D34E" w14:textId="77777777" w:rsidR="00F21451" w:rsidRPr="00311D83" w:rsidRDefault="00311D83" w:rsidP="00311D83">
      <w:pPr>
        <w:rPr>
          <w:b/>
          <w:sz w:val="24"/>
          <w:szCs w:val="24"/>
          <w:u w:val="single"/>
        </w:rPr>
      </w:pPr>
      <w:r w:rsidRPr="00311D83">
        <w:rPr>
          <w:b/>
          <w:sz w:val="24"/>
          <w:szCs w:val="24"/>
          <w:u w:val="single"/>
        </w:rPr>
        <w:t>Stay-Put Provision</w:t>
      </w:r>
    </w:p>
    <w:p w14:paraId="3DFF2423" w14:textId="77777777" w:rsidR="00D52035" w:rsidRPr="00D52035" w:rsidRDefault="00D52035" w:rsidP="00D52035">
      <w:r w:rsidRPr="00D52035">
        <w:rPr>
          <w:b/>
          <w:bCs/>
          <w:i/>
          <w:iCs/>
        </w:rPr>
        <w:t xml:space="preserve">M.R. v. Ridley Sch. Dist., </w:t>
      </w:r>
      <w:r w:rsidRPr="00D52035">
        <w:rPr>
          <w:b/>
          <w:bCs/>
        </w:rPr>
        <w:t>868 F.3d 218 (3d Cir. 2017)</w:t>
      </w:r>
    </w:p>
    <w:p w14:paraId="001A3387" w14:textId="77777777" w:rsidR="00F21451" w:rsidRPr="00D52035" w:rsidRDefault="00311D83" w:rsidP="00D52035">
      <w:pPr>
        <w:numPr>
          <w:ilvl w:val="0"/>
          <w:numId w:val="15"/>
        </w:numPr>
      </w:pPr>
      <w:r w:rsidRPr="00D52035">
        <w:t xml:space="preserve">Parents unilaterally placed their child in a private school </w:t>
      </w:r>
    </w:p>
    <w:p w14:paraId="0837693C" w14:textId="77777777" w:rsidR="00F21451" w:rsidRPr="00D52035" w:rsidRDefault="00311D83" w:rsidP="00311D83">
      <w:pPr>
        <w:numPr>
          <w:ilvl w:val="0"/>
          <w:numId w:val="15"/>
        </w:numPr>
        <w:tabs>
          <w:tab w:val="clear" w:pos="720"/>
        </w:tabs>
        <w:ind w:firstLine="360"/>
      </w:pPr>
      <w:r w:rsidRPr="00D52035">
        <w:t>They disagreed with the school district’s IEP</w:t>
      </w:r>
    </w:p>
    <w:p w14:paraId="50CCD633" w14:textId="77777777" w:rsidR="00F21451" w:rsidRPr="00D52035" w:rsidRDefault="00311D83" w:rsidP="00311D83">
      <w:pPr>
        <w:numPr>
          <w:ilvl w:val="0"/>
          <w:numId w:val="15"/>
        </w:numPr>
        <w:tabs>
          <w:tab w:val="clear" w:pos="720"/>
        </w:tabs>
        <w:ind w:firstLine="360"/>
      </w:pPr>
      <w:r w:rsidRPr="00D52035">
        <w:t>Filed a due process complaint seeking reimbursement for private school costs</w:t>
      </w:r>
    </w:p>
    <w:p w14:paraId="5D423B9B" w14:textId="77777777" w:rsidR="00F21451" w:rsidRPr="00D52035" w:rsidRDefault="00311D83" w:rsidP="00D52035">
      <w:pPr>
        <w:numPr>
          <w:ilvl w:val="0"/>
          <w:numId w:val="15"/>
        </w:numPr>
      </w:pPr>
      <w:r w:rsidRPr="00D52035">
        <w:t>HO ordered reimbursement</w:t>
      </w:r>
    </w:p>
    <w:p w14:paraId="50F5991A" w14:textId="77777777" w:rsidR="00F21451" w:rsidRPr="00D52035" w:rsidRDefault="00311D83" w:rsidP="00D52035">
      <w:pPr>
        <w:numPr>
          <w:ilvl w:val="0"/>
          <w:numId w:val="15"/>
        </w:numPr>
      </w:pPr>
      <w:r w:rsidRPr="00D52035">
        <w:t>Parental request for payment from the district was nearly two years later after district court reversed HO’s finding that the district’s proposed IEP was adequate</w:t>
      </w:r>
    </w:p>
    <w:p w14:paraId="78FF5495" w14:textId="77777777" w:rsidR="00F21451" w:rsidRPr="00D52035" w:rsidRDefault="00311D83" w:rsidP="00D52035">
      <w:pPr>
        <w:numPr>
          <w:ilvl w:val="0"/>
          <w:numId w:val="15"/>
        </w:numPr>
      </w:pPr>
      <w:r w:rsidRPr="00D52035">
        <w:t>Circuit court held that HO ruling validating parents’ decision to move their child from an IEP specified public school to a private school makes the child’s enrollment at the private school the then-current educational placement for the purposes of the stay-put rule</w:t>
      </w:r>
    </w:p>
    <w:p w14:paraId="765CC5AC" w14:textId="77777777" w:rsidR="00F21451" w:rsidRPr="00D52035" w:rsidRDefault="00311D83" w:rsidP="00D52035">
      <w:pPr>
        <w:numPr>
          <w:ilvl w:val="0"/>
          <w:numId w:val="15"/>
        </w:numPr>
      </w:pPr>
      <w:r w:rsidRPr="00D52035">
        <w:t>School district’s financial obligations do not dissolve simply because the parents do not make a request for reimbursement until after HO’s ruling has been reversed by court order.</w:t>
      </w:r>
    </w:p>
    <w:p w14:paraId="601846E7" w14:textId="77777777" w:rsidR="00311D83" w:rsidRDefault="00311D83" w:rsidP="00311D83">
      <w:pPr>
        <w:rPr>
          <w:b/>
          <w:sz w:val="24"/>
          <w:szCs w:val="24"/>
          <w:u w:val="single"/>
        </w:rPr>
      </w:pPr>
    </w:p>
    <w:p w14:paraId="1E64E9A8" w14:textId="77777777" w:rsidR="00311D83" w:rsidRDefault="00311D83" w:rsidP="00311D83">
      <w:pPr>
        <w:rPr>
          <w:b/>
          <w:sz w:val="24"/>
          <w:szCs w:val="24"/>
          <w:u w:val="single"/>
        </w:rPr>
      </w:pPr>
    </w:p>
    <w:p w14:paraId="20648E6D" w14:textId="77777777" w:rsidR="00F21451" w:rsidRPr="00311D83" w:rsidRDefault="00311D83" w:rsidP="00311D83">
      <w:pPr>
        <w:rPr>
          <w:b/>
          <w:sz w:val="24"/>
          <w:szCs w:val="24"/>
          <w:u w:val="single"/>
        </w:rPr>
      </w:pPr>
      <w:r w:rsidRPr="00311D83">
        <w:rPr>
          <w:b/>
          <w:sz w:val="24"/>
          <w:szCs w:val="24"/>
          <w:u w:val="single"/>
        </w:rPr>
        <w:t xml:space="preserve">Independent Evaluation </w:t>
      </w:r>
    </w:p>
    <w:p w14:paraId="4CB8AE82" w14:textId="77777777" w:rsidR="00D52035" w:rsidRPr="00D52035" w:rsidRDefault="00D52035" w:rsidP="00D52035">
      <w:r w:rsidRPr="00D52035">
        <w:rPr>
          <w:b/>
          <w:bCs/>
          <w:i/>
          <w:iCs/>
        </w:rPr>
        <w:t xml:space="preserve">B.G. v. Bd. of Educ., </w:t>
      </w:r>
      <w:r w:rsidRPr="00D52035">
        <w:rPr>
          <w:b/>
          <w:bCs/>
        </w:rPr>
        <w:t>901 F.3d 903</w:t>
      </w:r>
      <w:r w:rsidRPr="00D52035">
        <w:rPr>
          <w:b/>
          <w:bCs/>
          <w:i/>
          <w:iCs/>
        </w:rPr>
        <w:t xml:space="preserve"> </w:t>
      </w:r>
      <w:r w:rsidRPr="00D52035">
        <w:rPr>
          <w:b/>
          <w:bCs/>
        </w:rPr>
        <w:t>(7</w:t>
      </w:r>
      <w:r w:rsidRPr="00D52035">
        <w:rPr>
          <w:b/>
          <w:bCs/>
          <w:vertAlign w:val="superscript"/>
        </w:rPr>
        <w:t>th</w:t>
      </w:r>
      <w:r w:rsidRPr="00D52035">
        <w:rPr>
          <w:b/>
          <w:bCs/>
        </w:rPr>
        <w:t xml:space="preserve"> Cir. 2018)</w:t>
      </w:r>
    </w:p>
    <w:p w14:paraId="640B92EE" w14:textId="77777777" w:rsidR="00F21451" w:rsidRPr="00D52035" w:rsidRDefault="00311D83" w:rsidP="00D52035">
      <w:pPr>
        <w:numPr>
          <w:ilvl w:val="0"/>
          <w:numId w:val="16"/>
        </w:numPr>
      </w:pPr>
      <w:r w:rsidRPr="00D52035">
        <w:t>District court did not abuse its discretion by denying the student's motion to supplement the record with additional Independent Educational Evaluations (IEEs) and tests</w:t>
      </w:r>
    </w:p>
    <w:p w14:paraId="2B10AF45" w14:textId="77777777" w:rsidR="00F21451" w:rsidRPr="00D52035" w:rsidRDefault="00311D83" w:rsidP="00D52035">
      <w:pPr>
        <w:numPr>
          <w:ilvl w:val="0"/>
          <w:numId w:val="16"/>
        </w:numPr>
      </w:pPr>
      <w:r w:rsidRPr="00D52035">
        <w:t>Adding the post-hearing IEEs would likely have turned the proceedings into a trial de novo rather than a review</w:t>
      </w:r>
    </w:p>
    <w:p w14:paraId="3A20B8BE" w14:textId="77777777" w:rsidR="00F21451" w:rsidRPr="00D52035" w:rsidRDefault="00311D83" w:rsidP="00D52035">
      <w:pPr>
        <w:numPr>
          <w:ilvl w:val="0"/>
          <w:numId w:val="16"/>
        </w:numPr>
      </w:pPr>
      <w:r w:rsidRPr="00D52035">
        <w:t>HO did not err in approving the student's evaluation and plan because substantial evidence in the record supported the HO’s decision that the district's evaluations were appropriate under the governing regulations</w:t>
      </w:r>
    </w:p>
    <w:p w14:paraId="145C203A" w14:textId="77777777" w:rsidR="00F21451" w:rsidRPr="00D52035" w:rsidRDefault="00311D83" w:rsidP="00D52035">
      <w:pPr>
        <w:numPr>
          <w:ilvl w:val="0"/>
          <w:numId w:val="16"/>
        </w:numPr>
      </w:pPr>
      <w:r w:rsidRPr="00D52035">
        <w:t xml:space="preserve">HO’s decision was entitled to deference and as well-supported by the record </w:t>
      </w:r>
    </w:p>
    <w:p w14:paraId="2D4D0453" w14:textId="77777777" w:rsidR="00F21451" w:rsidRPr="00D52035" w:rsidRDefault="00311D83" w:rsidP="00D52035">
      <w:pPr>
        <w:numPr>
          <w:ilvl w:val="1"/>
          <w:numId w:val="16"/>
        </w:numPr>
      </w:pPr>
      <w:r w:rsidRPr="00D52035">
        <w:t>Record showed a five-day hearing was comprehensive AND</w:t>
      </w:r>
    </w:p>
    <w:p w14:paraId="7EABA0EA" w14:textId="77777777" w:rsidR="00F21451" w:rsidRPr="00D52035" w:rsidRDefault="00311D83" w:rsidP="00D52035">
      <w:pPr>
        <w:numPr>
          <w:ilvl w:val="1"/>
          <w:numId w:val="16"/>
        </w:numPr>
      </w:pPr>
      <w:r w:rsidRPr="00D52035">
        <w:t xml:space="preserve">School district's evaluators were competent, well-trained, and performed comprehensive evaluations.  </w:t>
      </w:r>
    </w:p>
    <w:p w14:paraId="19493D20" w14:textId="77777777" w:rsidR="00F21451" w:rsidRPr="00311D83" w:rsidRDefault="00311D83" w:rsidP="00311D83">
      <w:pPr>
        <w:rPr>
          <w:b/>
          <w:sz w:val="24"/>
          <w:szCs w:val="24"/>
          <w:u w:val="single"/>
        </w:rPr>
      </w:pPr>
      <w:r w:rsidRPr="00311D83">
        <w:rPr>
          <w:b/>
          <w:sz w:val="24"/>
          <w:szCs w:val="24"/>
          <w:u w:val="single"/>
        </w:rPr>
        <w:t>Remedy</w:t>
      </w:r>
    </w:p>
    <w:p w14:paraId="29BAC1E1" w14:textId="77777777" w:rsidR="00D52035" w:rsidRPr="00D52035" w:rsidRDefault="00D52035" w:rsidP="00D52035">
      <w:r w:rsidRPr="00D52035">
        <w:rPr>
          <w:b/>
          <w:bCs/>
          <w:i/>
          <w:iCs/>
        </w:rPr>
        <w:t xml:space="preserve">G.L. v. Ligonier Valley Sch. Dist. Auth., </w:t>
      </w:r>
      <w:r w:rsidRPr="00D52035">
        <w:rPr>
          <w:b/>
          <w:bCs/>
        </w:rPr>
        <w:t>802 F.3d 601 (3d Cir. 2015)</w:t>
      </w:r>
    </w:p>
    <w:p w14:paraId="7CAC92A0" w14:textId="77777777" w:rsidR="00F21451" w:rsidRPr="00D52035" w:rsidRDefault="00311D83" w:rsidP="00D52035">
      <w:pPr>
        <w:numPr>
          <w:ilvl w:val="0"/>
          <w:numId w:val="17"/>
        </w:numPr>
      </w:pPr>
      <w:r w:rsidRPr="00D52035">
        <w:t>If parents reasonably do not discover the denial of their child’s FAPE for many years;</w:t>
      </w:r>
    </w:p>
    <w:p w14:paraId="038205AE" w14:textId="77777777" w:rsidR="00F21451" w:rsidRPr="00D52035" w:rsidRDefault="00311D83" w:rsidP="00D52035">
      <w:pPr>
        <w:numPr>
          <w:ilvl w:val="0"/>
          <w:numId w:val="17"/>
        </w:numPr>
      </w:pPr>
      <w:r w:rsidRPr="00D52035">
        <w:t>As long as parents file within two years of discovering it;</w:t>
      </w:r>
    </w:p>
    <w:p w14:paraId="2E2099F0" w14:textId="77777777" w:rsidR="00F21451" w:rsidRPr="00D52035" w:rsidRDefault="00311D83" w:rsidP="00D52035">
      <w:pPr>
        <w:numPr>
          <w:ilvl w:val="0"/>
          <w:numId w:val="17"/>
        </w:numPr>
      </w:pPr>
      <w:r w:rsidRPr="00D52035">
        <w:t>Parents have no limit on the number of years for which they can seek relief</w:t>
      </w:r>
    </w:p>
    <w:p w14:paraId="33BE48BB" w14:textId="77777777" w:rsidR="00D52035" w:rsidRPr="00D52035" w:rsidRDefault="00D52035" w:rsidP="00D52035">
      <w:r w:rsidRPr="00D52035">
        <w:rPr>
          <w:b/>
          <w:bCs/>
          <w:i/>
          <w:iCs/>
        </w:rPr>
        <w:t>Seth B. v. Orleans Parish Sch. Bd</w:t>
      </w:r>
      <w:r w:rsidRPr="00D52035">
        <w:rPr>
          <w:b/>
          <w:bCs/>
        </w:rPr>
        <w:t>., 810 F.3d 961 (5</w:t>
      </w:r>
      <w:r w:rsidRPr="00D52035">
        <w:rPr>
          <w:b/>
          <w:bCs/>
          <w:vertAlign w:val="superscript"/>
        </w:rPr>
        <w:t>th</w:t>
      </w:r>
      <w:r w:rsidRPr="00D52035">
        <w:rPr>
          <w:b/>
          <w:bCs/>
        </w:rPr>
        <w:t xml:space="preserve"> Cir.2016)</w:t>
      </w:r>
    </w:p>
    <w:p w14:paraId="25F8FEC8" w14:textId="77777777" w:rsidR="00F21451" w:rsidRPr="00D52035" w:rsidRDefault="00311D83" w:rsidP="00D52035">
      <w:pPr>
        <w:numPr>
          <w:ilvl w:val="0"/>
          <w:numId w:val="18"/>
        </w:numPr>
      </w:pPr>
      <w:r w:rsidRPr="00D52035">
        <w:t xml:space="preserve">Parents seek reimbursement $8000 for Individual Education Evaluation of a child with a suspected learning disability. </w:t>
      </w:r>
    </w:p>
    <w:p w14:paraId="5C53181F" w14:textId="77777777" w:rsidR="00F21451" w:rsidRPr="00D52035" w:rsidRDefault="00311D83" w:rsidP="00D52035">
      <w:pPr>
        <w:numPr>
          <w:ilvl w:val="0"/>
          <w:numId w:val="18"/>
        </w:numPr>
      </w:pPr>
      <w:r w:rsidRPr="00D52035">
        <w:t>Vacated and remanded to lower courts</w:t>
      </w:r>
    </w:p>
    <w:p w14:paraId="7AD13274" w14:textId="77777777" w:rsidR="00F21451" w:rsidRPr="00D52035" w:rsidRDefault="00311D83" w:rsidP="00D52035">
      <w:pPr>
        <w:numPr>
          <w:ilvl w:val="0"/>
          <w:numId w:val="18"/>
        </w:numPr>
      </w:pPr>
      <w:r w:rsidRPr="00D52035">
        <w:t xml:space="preserve">If lower court finds IEE substantially compliant, then reimbursement.  If reimbursement, it is limited to the $3000 cap.  </w:t>
      </w:r>
    </w:p>
    <w:p w14:paraId="46897A23" w14:textId="77777777" w:rsidR="00F21451" w:rsidRPr="00D52035" w:rsidRDefault="00311D83" w:rsidP="00D52035">
      <w:pPr>
        <w:numPr>
          <w:ilvl w:val="0"/>
          <w:numId w:val="18"/>
        </w:numPr>
      </w:pPr>
      <w:r w:rsidRPr="00D52035">
        <w:t>Part of the issue is that state evaluations have certain criteria; private evaluations do not. So, forcing a state to pay for an evaluation it will not consider unnecessarily drains scarce resources – as pointed out by dissenting judge</w:t>
      </w:r>
    </w:p>
    <w:p w14:paraId="231F5D12" w14:textId="77777777" w:rsidR="00D52035" w:rsidRPr="00D52035" w:rsidRDefault="00D52035" w:rsidP="00D52035">
      <w:r w:rsidRPr="00D52035">
        <w:rPr>
          <w:b/>
          <w:bCs/>
          <w:i/>
          <w:iCs/>
        </w:rPr>
        <w:t>H.E. v. Walter D. Palmer Leadership Learning Partners Charter Sch., 873 F.3d 406</w:t>
      </w:r>
      <w:r w:rsidRPr="00D52035">
        <w:rPr>
          <w:b/>
          <w:bCs/>
        </w:rPr>
        <w:t xml:space="preserve"> (3d. Cir. 2017)</w:t>
      </w:r>
    </w:p>
    <w:p w14:paraId="0542328A" w14:textId="77777777" w:rsidR="00F21451" w:rsidRPr="00D52035" w:rsidRDefault="00311D83" w:rsidP="00D52035">
      <w:pPr>
        <w:numPr>
          <w:ilvl w:val="0"/>
          <w:numId w:val="19"/>
        </w:numPr>
      </w:pPr>
      <w:r w:rsidRPr="00D52035">
        <w:t xml:space="preserve">HO dismissed parents’ case </w:t>
      </w:r>
    </w:p>
    <w:p w14:paraId="5799980C" w14:textId="77777777" w:rsidR="00F21451" w:rsidRPr="00D52035" w:rsidRDefault="00311D83" w:rsidP="00311D83">
      <w:pPr>
        <w:numPr>
          <w:ilvl w:val="0"/>
          <w:numId w:val="19"/>
        </w:numPr>
        <w:tabs>
          <w:tab w:val="clear" w:pos="720"/>
        </w:tabs>
        <w:ind w:firstLine="450"/>
      </w:pPr>
      <w:r w:rsidRPr="00D52035">
        <w:t xml:space="preserve">Held that parents could not go after PADOE </w:t>
      </w:r>
    </w:p>
    <w:p w14:paraId="3A6ADBE0" w14:textId="77777777" w:rsidR="00F21451" w:rsidRPr="00D52035" w:rsidRDefault="00311D83" w:rsidP="00311D83">
      <w:pPr>
        <w:numPr>
          <w:ilvl w:val="0"/>
          <w:numId w:val="19"/>
        </w:numPr>
        <w:tabs>
          <w:tab w:val="clear" w:pos="720"/>
        </w:tabs>
        <w:ind w:firstLine="450"/>
      </w:pPr>
      <w:r w:rsidRPr="00D52035">
        <w:t xml:space="preserve">Relief through the charter school’s settlement claims process. </w:t>
      </w:r>
    </w:p>
    <w:p w14:paraId="30820036" w14:textId="77777777" w:rsidR="00F21451" w:rsidRPr="00D52035" w:rsidRDefault="00311D83" w:rsidP="00D52035">
      <w:pPr>
        <w:numPr>
          <w:ilvl w:val="0"/>
          <w:numId w:val="19"/>
        </w:numPr>
      </w:pPr>
      <w:r w:rsidRPr="00D52035">
        <w:lastRenderedPageBreak/>
        <w:t xml:space="preserve">Parents filed in district court seeking reversal HO’s decision plus attorney’s fees and costs.  “The federal court vacated the HO’s decision </w:t>
      </w:r>
    </w:p>
    <w:p w14:paraId="064ED74F" w14:textId="77777777" w:rsidR="00F21451" w:rsidRPr="00D52035" w:rsidRDefault="00311D83" w:rsidP="00311D83">
      <w:pPr>
        <w:numPr>
          <w:ilvl w:val="0"/>
          <w:numId w:val="19"/>
        </w:numPr>
        <w:tabs>
          <w:tab w:val="clear" w:pos="720"/>
        </w:tabs>
        <w:ind w:firstLine="360"/>
      </w:pPr>
      <w:r w:rsidRPr="00D52035">
        <w:t>Remanded to HO on the issue of compensatory education</w:t>
      </w:r>
    </w:p>
    <w:p w14:paraId="19A6B450" w14:textId="77777777" w:rsidR="00F21451" w:rsidRPr="00D52035" w:rsidRDefault="00311D83" w:rsidP="00311D83">
      <w:pPr>
        <w:numPr>
          <w:ilvl w:val="1"/>
          <w:numId w:val="19"/>
        </w:numPr>
        <w:tabs>
          <w:tab w:val="clear" w:pos="1440"/>
        </w:tabs>
      </w:pPr>
      <w:r w:rsidRPr="00D52035">
        <w:t>But denied the parents’ claim for attorney’s fees because it was a victory on purely procedural matters, not a substantive claim, and therefor they were not prevailing parties.</w:t>
      </w:r>
    </w:p>
    <w:p w14:paraId="2B6026E6" w14:textId="77777777" w:rsidR="00F21451" w:rsidRPr="00D52035" w:rsidRDefault="00311D83" w:rsidP="00D52035">
      <w:pPr>
        <w:numPr>
          <w:ilvl w:val="0"/>
          <w:numId w:val="19"/>
        </w:numPr>
      </w:pPr>
      <w:r w:rsidRPr="00D52035">
        <w:t>Third Circuit reversed the district court on that basis and said that parents were indeed prevailing parties and entitled to reimbursement of their attorney’s fees and costs.</w:t>
      </w:r>
    </w:p>
    <w:p w14:paraId="22C1041F" w14:textId="77777777" w:rsidR="00D52035" w:rsidRPr="00D52035" w:rsidRDefault="00D52035" w:rsidP="00D52035">
      <w:r w:rsidRPr="00D52035">
        <w:rPr>
          <w:b/>
          <w:bCs/>
          <w:i/>
          <w:iCs/>
        </w:rPr>
        <w:t xml:space="preserve">Lejeune v. </w:t>
      </w:r>
      <w:proofErr w:type="spellStart"/>
      <w:r w:rsidRPr="00D52035">
        <w:rPr>
          <w:b/>
          <w:bCs/>
          <w:i/>
          <w:iCs/>
        </w:rPr>
        <w:t>Khepera</w:t>
      </w:r>
      <w:proofErr w:type="spellEnd"/>
      <w:r w:rsidRPr="00D52035">
        <w:rPr>
          <w:b/>
          <w:bCs/>
          <w:i/>
          <w:iCs/>
        </w:rPr>
        <w:t xml:space="preserve"> Charter Sch., 327 F. Supp. 3d 785</w:t>
      </w:r>
      <w:r w:rsidRPr="00D52035">
        <w:rPr>
          <w:b/>
          <w:bCs/>
        </w:rPr>
        <w:t xml:space="preserve"> (E.D. Pa. 2018)</w:t>
      </w:r>
    </w:p>
    <w:p w14:paraId="61C7E670" w14:textId="77777777" w:rsidR="00F21451" w:rsidRPr="00D52035" w:rsidRDefault="00311D83" w:rsidP="00D52035">
      <w:pPr>
        <w:numPr>
          <w:ilvl w:val="0"/>
          <w:numId w:val="20"/>
        </w:numPr>
      </w:pPr>
      <w:r w:rsidRPr="00D52035">
        <w:t xml:space="preserve">SEA is not required to step in when a charter school is unwilling to comply with its settlement obligations. </w:t>
      </w:r>
    </w:p>
    <w:p w14:paraId="4CE033F9" w14:textId="77777777" w:rsidR="00F21451" w:rsidRPr="00D52035" w:rsidRDefault="00311D83" w:rsidP="00D52035">
      <w:pPr>
        <w:numPr>
          <w:ilvl w:val="0"/>
          <w:numId w:val="20"/>
        </w:numPr>
      </w:pPr>
      <w:r w:rsidRPr="00D52035">
        <w:t xml:space="preserve">When a charter is not defunct but unable to comply, the SEA has “significant discretion” in deciding how to fill the charter’s shoes, even where that discretion changes the terms of an existing settlement agreement. </w:t>
      </w:r>
    </w:p>
    <w:p w14:paraId="5036B6C4" w14:textId="77777777" w:rsidR="00F21451" w:rsidRPr="00D52035" w:rsidRDefault="00311D83" w:rsidP="00D52035">
      <w:pPr>
        <w:numPr>
          <w:ilvl w:val="0"/>
          <w:numId w:val="20"/>
        </w:numPr>
      </w:pPr>
      <w:r w:rsidRPr="00D52035">
        <w:t>SEA was not held responsible for fees required by a settlement agreement where it was not a party to the underlying dispute that resulted in the settlement.</w:t>
      </w:r>
    </w:p>
    <w:p w14:paraId="5E0E58D7" w14:textId="77777777" w:rsidR="00F21451" w:rsidRPr="00311D83" w:rsidRDefault="00311D83" w:rsidP="00311D83">
      <w:pPr>
        <w:rPr>
          <w:b/>
          <w:sz w:val="24"/>
          <w:szCs w:val="24"/>
          <w:u w:val="single"/>
        </w:rPr>
      </w:pPr>
      <w:proofErr w:type="spellStart"/>
      <w:r w:rsidRPr="00311D83">
        <w:rPr>
          <w:b/>
          <w:i/>
          <w:iCs/>
          <w:sz w:val="24"/>
          <w:szCs w:val="24"/>
          <w:u w:val="single"/>
        </w:rPr>
        <w:t>Endrew</w:t>
      </w:r>
      <w:proofErr w:type="spellEnd"/>
      <w:r w:rsidRPr="00311D83">
        <w:rPr>
          <w:b/>
          <w:i/>
          <w:iCs/>
          <w:sz w:val="24"/>
          <w:szCs w:val="24"/>
          <w:u w:val="single"/>
        </w:rPr>
        <w:t xml:space="preserve"> F. v. Douglas County School District</w:t>
      </w:r>
      <w:r w:rsidRPr="00311D83">
        <w:rPr>
          <w:b/>
          <w:sz w:val="24"/>
          <w:szCs w:val="24"/>
          <w:u w:val="single"/>
        </w:rPr>
        <w:t xml:space="preserve"> (2017)</w:t>
      </w:r>
    </w:p>
    <w:p w14:paraId="67730F90" w14:textId="77777777" w:rsidR="00F21451" w:rsidRPr="00D52035" w:rsidRDefault="00311D83" w:rsidP="00D52035">
      <w:pPr>
        <w:numPr>
          <w:ilvl w:val="0"/>
          <w:numId w:val="20"/>
        </w:numPr>
      </w:pPr>
      <w:proofErr w:type="spellStart"/>
      <w:r w:rsidRPr="00D52035">
        <w:rPr>
          <w:i/>
          <w:iCs/>
        </w:rPr>
        <w:t>Endrew</w:t>
      </w:r>
      <w:proofErr w:type="spellEnd"/>
      <w:r w:rsidRPr="00D52035">
        <w:t xml:space="preserve"> is </w:t>
      </w:r>
      <w:r w:rsidRPr="00D52035">
        <w:rPr>
          <w:b/>
          <w:bCs/>
        </w:rPr>
        <w:t>the</w:t>
      </w:r>
      <w:r w:rsidRPr="00D52035">
        <w:t xml:space="preserve"> legal test</w:t>
      </w:r>
    </w:p>
    <w:p w14:paraId="4428F0E3" w14:textId="77777777" w:rsidR="00F21451" w:rsidRPr="00D52035" w:rsidRDefault="00311D83" w:rsidP="00D52035">
      <w:pPr>
        <w:numPr>
          <w:ilvl w:val="0"/>
          <w:numId w:val="20"/>
        </w:numPr>
      </w:pPr>
      <w:r w:rsidRPr="00D52035">
        <w:t xml:space="preserve">Recognizing </w:t>
      </w:r>
      <w:r w:rsidRPr="00D52035">
        <w:rPr>
          <w:i/>
          <w:iCs/>
        </w:rPr>
        <w:t>not</w:t>
      </w:r>
      <w:r w:rsidRPr="00D52035">
        <w:t xml:space="preserve"> maximize student potential</w:t>
      </w:r>
    </w:p>
    <w:p w14:paraId="71AE0BAE" w14:textId="77777777" w:rsidR="00F21451" w:rsidRPr="00D52035" w:rsidRDefault="00311D83" w:rsidP="00D52035">
      <w:pPr>
        <w:numPr>
          <w:ilvl w:val="0"/>
          <w:numId w:val="20"/>
        </w:numPr>
      </w:pPr>
      <w:r w:rsidRPr="00D52035">
        <w:t>Post-</w:t>
      </w:r>
      <w:proofErr w:type="spellStart"/>
      <w:r w:rsidRPr="00D52035">
        <w:rPr>
          <w:i/>
          <w:iCs/>
        </w:rPr>
        <w:t>Endrew</w:t>
      </w:r>
      <w:proofErr w:type="spellEnd"/>
      <w:r w:rsidRPr="00D52035">
        <w:rPr>
          <w:i/>
          <w:iCs/>
        </w:rPr>
        <w:t xml:space="preserve"> </w:t>
      </w:r>
      <w:r w:rsidRPr="00D52035">
        <w:t xml:space="preserve">standard that an educational program must be appropriately ambitious with goals that may differ between students, yet provide the students the opportunity to meet challenging objectives </w:t>
      </w:r>
    </w:p>
    <w:p w14:paraId="3D02FC89" w14:textId="77777777" w:rsidR="00F21451" w:rsidRPr="00D52035" w:rsidRDefault="00311D83" w:rsidP="00D52035">
      <w:pPr>
        <w:numPr>
          <w:ilvl w:val="0"/>
          <w:numId w:val="20"/>
        </w:numPr>
      </w:pPr>
      <w:r w:rsidRPr="00D52035">
        <w:t>Post-</w:t>
      </w:r>
      <w:proofErr w:type="spellStart"/>
      <w:r w:rsidRPr="00D52035">
        <w:rPr>
          <w:i/>
          <w:iCs/>
        </w:rPr>
        <w:t>Endrew</w:t>
      </w:r>
      <w:proofErr w:type="spellEnd"/>
      <w:r w:rsidRPr="00D52035">
        <w:rPr>
          <w:i/>
          <w:iCs/>
        </w:rPr>
        <w:t xml:space="preserve"> F.</w:t>
      </w:r>
      <w:r w:rsidRPr="00D52035">
        <w:t xml:space="preserve"> impact of the new FAPE standard to provide an educational program that is reasonably calculated to enable a student to make appropriate progress in light of the student’s circumstances </w:t>
      </w:r>
    </w:p>
    <w:p w14:paraId="369EE405" w14:textId="77777777" w:rsidR="005F3C1E" w:rsidRDefault="005F3C1E"/>
    <w:sectPr w:rsidR="005F3C1E" w:rsidSect="00311D83">
      <w:head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FB57" w14:textId="77777777" w:rsidR="00D4066D" w:rsidRDefault="00D4066D" w:rsidP="00311D83">
      <w:pPr>
        <w:spacing w:after="0" w:line="240" w:lineRule="auto"/>
      </w:pPr>
      <w:r>
        <w:separator/>
      </w:r>
    </w:p>
  </w:endnote>
  <w:endnote w:type="continuationSeparator" w:id="0">
    <w:p w14:paraId="2B67DCDB" w14:textId="77777777" w:rsidR="00D4066D" w:rsidRDefault="00D4066D" w:rsidP="0031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8B4C" w14:textId="77777777" w:rsidR="00D4066D" w:rsidRDefault="00D4066D" w:rsidP="00311D83">
      <w:pPr>
        <w:spacing w:after="0" w:line="240" w:lineRule="auto"/>
      </w:pPr>
      <w:r>
        <w:separator/>
      </w:r>
    </w:p>
  </w:footnote>
  <w:footnote w:type="continuationSeparator" w:id="0">
    <w:p w14:paraId="415147CE" w14:textId="77777777" w:rsidR="00D4066D" w:rsidRDefault="00D4066D" w:rsidP="00311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45200"/>
      <w:docPartObj>
        <w:docPartGallery w:val="Page Numbers (Top of Page)"/>
        <w:docPartUnique/>
      </w:docPartObj>
    </w:sdtPr>
    <w:sdtEndPr>
      <w:rPr>
        <w:noProof/>
      </w:rPr>
    </w:sdtEndPr>
    <w:sdtContent>
      <w:p w14:paraId="6E3E0A64" w14:textId="77777777" w:rsidR="00311D83" w:rsidRDefault="00311D83">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5D219B88" w14:textId="77777777" w:rsidR="00311D83" w:rsidRDefault="00311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E77"/>
    <w:multiLevelType w:val="hybridMultilevel"/>
    <w:tmpl w:val="EF647316"/>
    <w:lvl w:ilvl="0" w:tplc="907669B4">
      <w:start w:val="1"/>
      <w:numFmt w:val="bullet"/>
      <w:lvlText w:val="•"/>
      <w:lvlJc w:val="left"/>
      <w:pPr>
        <w:tabs>
          <w:tab w:val="num" w:pos="720"/>
        </w:tabs>
        <w:ind w:left="720" w:hanging="360"/>
      </w:pPr>
      <w:rPr>
        <w:rFonts w:ascii="Arial" w:hAnsi="Arial" w:hint="default"/>
      </w:rPr>
    </w:lvl>
    <w:lvl w:ilvl="1" w:tplc="8AE85966">
      <w:start w:val="1"/>
      <w:numFmt w:val="bullet"/>
      <w:lvlText w:val="•"/>
      <w:lvlJc w:val="left"/>
      <w:pPr>
        <w:tabs>
          <w:tab w:val="num" w:pos="1440"/>
        </w:tabs>
        <w:ind w:left="1440" w:hanging="360"/>
      </w:pPr>
      <w:rPr>
        <w:rFonts w:ascii="Arial" w:hAnsi="Arial" w:hint="default"/>
      </w:rPr>
    </w:lvl>
    <w:lvl w:ilvl="2" w:tplc="088C1BB6" w:tentative="1">
      <w:start w:val="1"/>
      <w:numFmt w:val="bullet"/>
      <w:lvlText w:val="•"/>
      <w:lvlJc w:val="left"/>
      <w:pPr>
        <w:tabs>
          <w:tab w:val="num" w:pos="2160"/>
        </w:tabs>
        <w:ind w:left="2160" w:hanging="360"/>
      </w:pPr>
      <w:rPr>
        <w:rFonts w:ascii="Arial" w:hAnsi="Arial" w:hint="default"/>
      </w:rPr>
    </w:lvl>
    <w:lvl w:ilvl="3" w:tplc="86C6E43E" w:tentative="1">
      <w:start w:val="1"/>
      <w:numFmt w:val="bullet"/>
      <w:lvlText w:val="•"/>
      <w:lvlJc w:val="left"/>
      <w:pPr>
        <w:tabs>
          <w:tab w:val="num" w:pos="2880"/>
        </w:tabs>
        <w:ind w:left="2880" w:hanging="360"/>
      </w:pPr>
      <w:rPr>
        <w:rFonts w:ascii="Arial" w:hAnsi="Arial" w:hint="default"/>
      </w:rPr>
    </w:lvl>
    <w:lvl w:ilvl="4" w:tplc="9DF8E2BC" w:tentative="1">
      <w:start w:val="1"/>
      <w:numFmt w:val="bullet"/>
      <w:lvlText w:val="•"/>
      <w:lvlJc w:val="left"/>
      <w:pPr>
        <w:tabs>
          <w:tab w:val="num" w:pos="3600"/>
        </w:tabs>
        <w:ind w:left="3600" w:hanging="360"/>
      </w:pPr>
      <w:rPr>
        <w:rFonts w:ascii="Arial" w:hAnsi="Arial" w:hint="default"/>
      </w:rPr>
    </w:lvl>
    <w:lvl w:ilvl="5" w:tplc="EE501B8E" w:tentative="1">
      <w:start w:val="1"/>
      <w:numFmt w:val="bullet"/>
      <w:lvlText w:val="•"/>
      <w:lvlJc w:val="left"/>
      <w:pPr>
        <w:tabs>
          <w:tab w:val="num" w:pos="4320"/>
        </w:tabs>
        <w:ind w:left="4320" w:hanging="360"/>
      </w:pPr>
      <w:rPr>
        <w:rFonts w:ascii="Arial" w:hAnsi="Arial" w:hint="default"/>
      </w:rPr>
    </w:lvl>
    <w:lvl w:ilvl="6" w:tplc="809C5D7A" w:tentative="1">
      <w:start w:val="1"/>
      <w:numFmt w:val="bullet"/>
      <w:lvlText w:val="•"/>
      <w:lvlJc w:val="left"/>
      <w:pPr>
        <w:tabs>
          <w:tab w:val="num" w:pos="5040"/>
        </w:tabs>
        <w:ind w:left="5040" w:hanging="360"/>
      </w:pPr>
      <w:rPr>
        <w:rFonts w:ascii="Arial" w:hAnsi="Arial" w:hint="default"/>
      </w:rPr>
    </w:lvl>
    <w:lvl w:ilvl="7" w:tplc="988A74DE" w:tentative="1">
      <w:start w:val="1"/>
      <w:numFmt w:val="bullet"/>
      <w:lvlText w:val="•"/>
      <w:lvlJc w:val="left"/>
      <w:pPr>
        <w:tabs>
          <w:tab w:val="num" w:pos="5760"/>
        </w:tabs>
        <w:ind w:left="5760" w:hanging="360"/>
      </w:pPr>
      <w:rPr>
        <w:rFonts w:ascii="Arial" w:hAnsi="Arial" w:hint="default"/>
      </w:rPr>
    </w:lvl>
    <w:lvl w:ilvl="8" w:tplc="070EEB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15F0"/>
    <w:multiLevelType w:val="hybridMultilevel"/>
    <w:tmpl w:val="8BC0AA6A"/>
    <w:lvl w:ilvl="0" w:tplc="3FD072D2">
      <w:start w:val="1"/>
      <w:numFmt w:val="bullet"/>
      <w:lvlText w:val="•"/>
      <w:lvlJc w:val="left"/>
      <w:pPr>
        <w:tabs>
          <w:tab w:val="num" w:pos="720"/>
        </w:tabs>
        <w:ind w:left="720" w:hanging="360"/>
      </w:pPr>
      <w:rPr>
        <w:rFonts w:ascii="Arial" w:hAnsi="Arial" w:hint="default"/>
      </w:rPr>
    </w:lvl>
    <w:lvl w:ilvl="1" w:tplc="7AACA2B6">
      <w:start w:val="270"/>
      <w:numFmt w:val="bullet"/>
      <w:lvlText w:val="•"/>
      <w:lvlJc w:val="left"/>
      <w:pPr>
        <w:tabs>
          <w:tab w:val="num" w:pos="1440"/>
        </w:tabs>
        <w:ind w:left="1440" w:hanging="360"/>
      </w:pPr>
      <w:rPr>
        <w:rFonts w:ascii="Arial" w:hAnsi="Arial" w:hint="default"/>
      </w:rPr>
    </w:lvl>
    <w:lvl w:ilvl="2" w:tplc="8BDC2122" w:tentative="1">
      <w:start w:val="1"/>
      <w:numFmt w:val="bullet"/>
      <w:lvlText w:val="•"/>
      <w:lvlJc w:val="left"/>
      <w:pPr>
        <w:tabs>
          <w:tab w:val="num" w:pos="2160"/>
        </w:tabs>
        <w:ind w:left="2160" w:hanging="360"/>
      </w:pPr>
      <w:rPr>
        <w:rFonts w:ascii="Arial" w:hAnsi="Arial" w:hint="default"/>
      </w:rPr>
    </w:lvl>
    <w:lvl w:ilvl="3" w:tplc="9D4E5B28" w:tentative="1">
      <w:start w:val="1"/>
      <w:numFmt w:val="bullet"/>
      <w:lvlText w:val="•"/>
      <w:lvlJc w:val="left"/>
      <w:pPr>
        <w:tabs>
          <w:tab w:val="num" w:pos="2880"/>
        </w:tabs>
        <w:ind w:left="2880" w:hanging="360"/>
      </w:pPr>
      <w:rPr>
        <w:rFonts w:ascii="Arial" w:hAnsi="Arial" w:hint="default"/>
      </w:rPr>
    </w:lvl>
    <w:lvl w:ilvl="4" w:tplc="65224928" w:tentative="1">
      <w:start w:val="1"/>
      <w:numFmt w:val="bullet"/>
      <w:lvlText w:val="•"/>
      <w:lvlJc w:val="left"/>
      <w:pPr>
        <w:tabs>
          <w:tab w:val="num" w:pos="3600"/>
        </w:tabs>
        <w:ind w:left="3600" w:hanging="360"/>
      </w:pPr>
      <w:rPr>
        <w:rFonts w:ascii="Arial" w:hAnsi="Arial" w:hint="default"/>
      </w:rPr>
    </w:lvl>
    <w:lvl w:ilvl="5" w:tplc="10DAD692" w:tentative="1">
      <w:start w:val="1"/>
      <w:numFmt w:val="bullet"/>
      <w:lvlText w:val="•"/>
      <w:lvlJc w:val="left"/>
      <w:pPr>
        <w:tabs>
          <w:tab w:val="num" w:pos="4320"/>
        </w:tabs>
        <w:ind w:left="4320" w:hanging="360"/>
      </w:pPr>
      <w:rPr>
        <w:rFonts w:ascii="Arial" w:hAnsi="Arial" w:hint="default"/>
      </w:rPr>
    </w:lvl>
    <w:lvl w:ilvl="6" w:tplc="5C5C8FC2" w:tentative="1">
      <w:start w:val="1"/>
      <w:numFmt w:val="bullet"/>
      <w:lvlText w:val="•"/>
      <w:lvlJc w:val="left"/>
      <w:pPr>
        <w:tabs>
          <w:tab w:val="num" w:pos="5040"/>
        </w:tabs>
        <w:ind w:left="5040" w:hanging="360"/>
      </w:pPr>
      <w:rPr>
        <w:rFonts w:ascii="Arial" w:hAnsi="Arial" w:hint="default"/>
      </w:rPr>
    </w:lvl>
    <w:lvl w:ilvl="7" w:tplc="89E80714" w:tentative="1">
      <w:start w:val="1"/>
      <w:numFmt w:val="bullet"/>
      <w:lvlText w:val="•"/>
      <w:lvlJc w:val="left"/>
      <w:pPr>
        <w:tabs>
          <w:tab w:val="num" w:pos="5760"/>
        </w:tabs>
        <w:ind w:left="5760" w:hanging="360"/>
      </w:pPr>
      <w:rPr>
        <w:rFonts w:ascii="Arial" w:hAnsi="Arial" w:hint="default"/>
      </w:rPr>
    </w:lvl>
    <w:lvl w:ilvl="8" w:tplc="C3E48A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44A11"/>
    <w:multiLevelType w:val="hybridMultilevel"/>
    <w:tmpl w:val="54523802"/>
    <w:lvl w:ilvl="0" w:tplc="2D36E1C6">
      <w:start w:val="1"/>
      <w:numFmt w:val="bullet"/>
      <w:lvlText w:val="•"/>
      <w:lvlJc w:val="left"/>
      <w:pPr>
        <w:tabs>
          <w:tab w:val="num" w:pos="720"/>
        </w:tabs>
        <w:ind w:left="720" w:hanging="360"/>
      </w:pPr>
      <w:rPr>
        <w:rFonts w:ascii="Arial" w:hAnsi="Arial" w:hint="default"/>
      </w:rPr>
    </w:lvl>
    <w:lvl w:ilvl="1" w:tplc="E5208810" w:tentative="1">
      <w:start w:val="1"/>
      <w:numFmt w:val="bullet"/>
      <w:lvlText w:val="•"/>
      <w:lvlJc w:val="left"/>
      <w:pPr>
        <w:tabs>
          <w:tab w:val="num" w:pos="1440"/>
        </w:tabs>
        <w:ind w:left="1440" w:hanging="360"/>
      </w:pPr>
      <w:rPr>
        <w:rFonts w:ascii="Arial" w:hAnsi="Arial" w:hint="default"/>
      </w:rPr>
    </w:lvl>
    <w:lvl w:ilvl="2" w:tplc="557E5752" w:tentative="1">
      <w:start w:val="1"/>
      <w:numFmt w:val="bullet"/>
      <w:lvlText w:val="•"/>
      <w:lvlJc w:val="left"/>
      <w:pPr>
        <w:tabs>
          <w:tab w:val="num" w:pos="2160"/>
        </w:tabs>
        <w:ind w:left="2160" w:hanging="360"/>
      </w:pPr>
      <w:rPr>
        <w:rFonts w:ascii="Arial" w:hAnsi="Arial" w:hint="default"/>
      </w:rPr>
    </w:lvl>
    <w:lvl w:ilvl="3" w:tplc="4C62AD34" w:tentative="1">
      <w:start w:val="1"/>
      <w:numFmt w:val="bullet"/>
      <w:lvlText w:val="•"/>
      <w:lvlJc w:val="left"/>
      <w:pPr>
        <w:tabs>
          <w:tab w:val="num" w:pos="2880"/>
        </w:tabs>
        <w:ind w:left="2880" w:hanging="360"/>
      </w:pPr>
      <w:rPr>
        <w:rFonts w:ascii="Arial" w:hAnsi="Arial" w:hint="default"/>
      </w:rPr>
    </w:lvl>
    <w:lvl w:ilvl="4" w:tplc="365A7C62" w:tentative="1">
      <w:start w:val="1"/>
      <w:numFmt w:val="bullet"/>
      <w:lvlText w:val="•"/>
      <w:lvlJc w:val="left"/>
      <w:pPr>
        <w:tabs>
          <w:tab w:val="num" w:pos="3600"/>
        </w:tabs>
        <w:ind w:left="3600" w:hanging="360"/>
      </w:pPr>
      <w:rPr>
        <w:rFonts w:ascii="Arial" w:hAnsi="Arial" w:hint="default"/>
      </w:rPr>
    </w:lvl>
    <w:lvl w:ilvl="5" w:tplc="5E4E569C" w:tentative="1">
      <w:start w:val="1"/>
      <w:numFmt w:val="bullet"/>
      <w:lvlText w:val="•"/>
      <w:lvlJc w:val="left"/>
      <w:pPr>
        <w:tabs>
          <w:tab w:val="num" w:pos="4320"/>
        </w:tabs>
        <w:ind w:left="4320" w:hanging="360"/>
      </w:pPr>
      <w:rPr>
        <w:rFonts w:ascii="Arial" w:hAnsi="Arial" w:hint="default"/>
      </w:rPr>
    </w:lvl>
    <w:lvl w:ilvl="6" w:tplc="2BB8AF78" w:tentative="1">
      <w:start w:val="1"/>
      <w:numFmt w:val="bullet"/>
      <w:lvlText w:val="•"/>
      <w:lvlJc w:val="left"/>
      <w:pPr>
        <w:tabs>
          <w:tab w:val="num" w:pos="5040"/>
        </w:tabs>
        <w:ind w:left="5040" w:hanging="360"/>
      </w:pPr>
      <w:rPr>
        <w:rFonts w:ascii="Arial" w:hAnsi="Arial" w:hint="default"/>
      </w:rPr>
    </w:lvl>
    <w:lvl w:ilvl="7" w:tplc="304056C2" w:tentative="1">
      <w:start w:val="1"/>
      <w:numFmt w:val="bullet"/>
      <w:lvlText w:val="•"/>
      <w:lvlJc w:val="left"/>
      <w:pPr>
        <w:tabs>
          <w:tab w:val="num" w:pos="5760"/>
        </w:tabs>
        <w:ind w:left="5760" w:hanging="360"/>
      </w:pPr>
      <w:rPr>
        <w:rFonts w:ascii="Arial" w:hAnsi="Arial" w:hint="default"/>
      </w:rPr>
    </w:lvl>
    <w:lvl w:ilvl="8" w:tplc="D458CD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C428B"/>
    <w:multiLevelType w:val="hybridMultilevel"/>
    <w:tmpl w:val="40E4CB04"/>
    <w:lvl w:ilvl="0" w:tplc="D3D084CA">
      <w:start w:val="1"/>
      <w:numFmt w:val="bullet"/>
      <w:lvlText w:val="•"/>
      <w:lvlJc w:val="left"/>
      <w:pPr>
        <w:tabs>
          <w:tab w:val="num" w:pos="720"/>
        </w:tabs>
        <w:ind w:left="720" w:hanging="360"/>
      </w:pPr>
      <w:rPr>
        <w:rFonts w:ascii="Arial" w:hAnsi="Arial" w:hint="default"/>
      </w:rPr>
    </w:lvl>
    <w:lvl w:ilvl="1" w:tplc="BBF8C476" w:tentative="1">
      <w:start w:val="1"/>
      <w:numFmt w:val="bullet"/>
      <w:lvlText w:val="•"/>
      <w:lvlJc w:val="left"/>
      <w:pPr>
        <w:tabs>
          <w:tab w:val="num" w:pos="1440"/>
        </w:tabs>
        <w:ind w:left="1440" w:hanging="360"/>
      </w:pPr>
      <w:rPr>
        <w:rFonts w:ascii="Arial" w:hAnsi="Arial" w:hint="default"/>
      </w:rPr>
    </w:lvl>
    <w:lvl w:ilvl="2" w:tplc="80F83352" w:tentative="1">
      <w:start w:val="1"/>
      <w:numFmt w:val="bullet"/>
      <w:lvlText w:val="•"/>
      <w:lvlJc w:val="left"/>
      <w:pPr>
        <w:tabs>
          <w:tab w:val="num" w:pos="2160"/>
        </w:tabs>
        <w:ind w:left="2160" w:hanging="360"/>
      </w:pPr>
      <w:rPr>
        <w:rFonts w:ascii="Arial" w:hAnsi="Arial" w:hint="default"/>
      </w:rPr>
    </w:lvl>
    <w:lvl w:ilvl="3" w:tplc="4D5420C4" w:tentative="1">
      <w:start w:val="1"/>
      <w:numFmt w:val="bullet"/>
      <w:lvlText w:val="•"/>
      <w:lvlJc w:val="left"/>
      <w:pPr>
        <w:tabs>
          <w:tab w:val="num" w:pos="2880"/>
        </w:tabs>
        <w:ind w:left="2880" w:hanging="360"/>
      </w:pPr>
      <w:rPr>
        <w:rFonts w:ascii="Arial" w:hAnsi="Arial" w:hint="default"/>
      </w:rPr>
    </w:lvl>
    <w:lvl w:ilvl="4" w:tplc="513284D8" w:tentative="1">
      <w:start w:val="1"/>
      <w:numFmt w:val="bullet"/>
      <w:lvlText w:val="•"/>
      <w:lvlJc w:val="left"/>
      <w:pPr>
        <w:tabs>
          <w:tab w:val="num" w:pos="3600"/>
        </w:tabs>
        <w:ind w:left="3600" w:hanging="360"/>
      </w:pPr>
      <w:rPr>
        <w:rFonts w:ascii="Arial" w:hAnsi="Arial" w:hint="default"/>
      </w:rPr>
    </w:lvl>
    <w:lvl w:ilvl="5" w:tplc="BDD8941C" w:tentative="1">
      <w:start w:val="1"/>
      <w:numFmt w:val="bullet"/>
      <w:lvlText w:val="•"/>
      <w:lvlJc w:val="left"/>
      <w:pPr>
        <w:tabs>
          <w:tab w:val="num" w:pos="4320"/>
        </w:tabs>
        <w:ind w:left="4320" w:hanging="360"/>
      </w:pPr>
      <w:rPr>
        <w:rFonts w:ascii="Arial" w:hAnsi="Arial" w:hint="default"/>
      </w:rPr>
    </w:lvl>
    <w:lvl w:ilvl="6" w:tplc="77602650" w:tentative="1">
      <w:start w:val="1"/>
      <w:numFmt w:val="bullet"/>
      <w:lvlText w:val="•"/>
      <w:lvlJc w:val="left"/>
      <w:pPr>
        <w:tabs>
          <w:tab w:val="num" w:pos="5040"/>
        </w:tabs>
        <w:ind w:left="5040" w:hanging="360"/>
      </w:pPr>
      <w:rPr>
        <w:rFonts w:ascii="Arial" w:hAnsi="Arial" w:hint="default"/>
      </w:rPr>
    </w:lvl>
    <w:lvl w:ilvl="7" w:tplc="1F4AB03E" w:tentative="1">
      <w:start w:val="1"/>
      <w:numFmt w:val="bullet"/>
      <w:lvlText w:val="•"/>
      <w:lvlJc w:val="left"/>
      <w:pPr>
        <w:tabs>
          <w:tab w:val="num" w:pos="5760"/>
        </w:tabs>
        <w:ind w:left="5760" w:hanging="360"/>
      </w:pPr>
      <w:rPr>
        <w:rFonts w:ascii="Arial" w:hAnsi="Arial" w:hint="default"/>
      </w:rPr>
    </w:lvl>
    <w:lvl w:ilvl="8" w:tplc="AFDAC5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EE2970"/>
    <w:multiLevelType w:val="hybridMultilevel"/>
    <w:tmpl w:val="D7E4C8FC"/>
    <w:lvl w:ilvl="0" w:tplc="137826FA">
      <w:start w:val="1"/>
      <w:numFmt w:val="bullet"/>
      <w:lvlText w:val="•"/>
      <w:lvlJc w:val="left"/>
      <w:pPr>
        <w:tabs>
          <w:tab w:val="num" w:pos="720"/>
        </w:tabs>
        <w:ind w:left="720" w:hanging="360"/>
      </w:pPr>
      <w:rPr>
        <w:rFonts w:ascii="Arial" w:hAnsi="Arial" w:hint="default"/>
      </w:rPr>
    </w:lvl>
    <w:lvl w:ilvl="1" w:tplc="B5AAD45A" w:tentative="1">
      <w:start w:val="1"/>
      <w:numFmt w:val="bullet"/>
      <w:lvlText w:val="•"/>
      <w:lvlJc w:val="left"/>
      <w:pPr>
        <w:tabs>
          <w:tab w:val="num" w:pos="1440"/>
        </w:tabs>
        <w:ind w:left="1440" w:hanging="360"/>
      </w:pPr>
      <w:rPr>
        <w:rFonts w:ascii="Arial" w:hAnsi="Arial" w:hint="default"/>
      </w:rPr>
    </w:lvl>
    <w:lvl w:ilvl="2" w:tplc="F9387E2A" w:tentative="1">
      <w:start w:val="1"/>
      <w:numFmt w:val="bullet"/>
      <w:lvlText w:val="•"/>
      <w:lvlJc w:val="left"/>
      <w:pPr>
        <w:tabs>
          <w:tab w:val="num" w:pos="2160"/>
        </w:tabs>
        <w:ind w:left="2160" w:hanging="360"/>
      </w:pPr>
      <w:rPr>
        <w:rFonts w:ascii="Arial" w:hAnsi="Arial" w:hint="default"/>
      </w:rPr>
    </w:lvl>
    <w:lvl w:ilvl="3" w:tplc="7DD27408" w:tentative="1">
      <w:start w:val="1"/>
      <w:numFmt w:val="bullet"/>
      <w:lvlText w:val="•"/>
      <w:lvlJc w:val="left"/>
      <w:pPr>
        <w:tabs>
          <w:tab w:val="num" w:pos="2880"/>
        </w:tabs>
        <w:ind w:left="2880" w:hanging="360"/>
      </w:pPr>
      <w:rPr>
        <w:rFonts w:ascii="Arial" w:hAnsi="Arial" w:hint="default"/>
      </w:rPr>
    </w:lvl>
    <w:lvl w:ilvl="4" w:tplc="E294C78A" w:tentative="1">
      <w:start w:val="1"/>
      <w:numFmt w:val="bullet"/>
      <w:lvlText w:val="•"/>
      <w:lvlJc w:val="left"/>
      <w:pPr>
        <w:tabs>
          <w:tab w:val="num" w:pos="3600"/>
        </w:tabs>
        <w:ind w:left="3600" w:hanging="360"/>
      </w:pPr>
      <w:rPr>
        <w:rFonts w:ascii="Arial" w:hAnsi="Arial" w:hint="default"/>
      </w:rPr>
    </w:lvl>
    <w:lvl w:ilvl="5" w:tplc="99026270" w:tentative="1">
      <w:start w:val="1"/>
      <w:numFmt w:val="bullet"/>
      <w:lvlText w:val="•"/>
      <w:lvlJc w:val="left"/>
      <w:pPr>
        <w:tabs>
          <w:tab w:val="num" w:pos="4320"/>
        </w:tabs>
        <w:ind w:left="4320" w:hanging="360"/>
      </w:pPr>
      <w:rPr>
        <w:rFonts w:ascii="Arial" w:hAnsi="Arial" w:hint="default"/>
      </w:rPr>
    </w:lvl>
    <w:lvl w:ilvl="6" w:tplc="CD4083E8" w:tentative="1">
      <w:start w:val="1"/>
      <w:numFmt w:val="bullet"/>
      <w:lvlText w:val="•"/>
      <w:lvlJc w:val="left"/>
      <w:pPr>
        <w:tabs>
          <w:tab w:val="num" w:pos="5040"/>
        </w:tabs>
        <w:ind w:left="5040" w:hanging="360"/>
      </w:pPr>
      <w:rPr>
        <w:rFonts w:ascii="Arial" w:hAnsi="Arial" w:hint="default"/>
      </w:rPr>
    </w:lvl>
    <w:lvl w:ilvl="7" w:tplc="D7EC1154" w:tentative="1">
      <w:start w:val="1"/>
      <w:numFmt w:val="bullet"/>
      <w:lvlText w:val="•"/>
      <w:lvlJc w:val="left"/>
      <w:pPr>
        <w:tabs>
          <w:tab w:val="num" w:pos="5760"/>
        </w:tabs>
        <w:ind w:left="5760" w:hanging="360"/>
      </w:pPr>
      <w:rPr>
        <w:rFonts w:ascii="Arial" w:hAnsi="Arial" w:hint="default"/>
      </w:rPr>
    </w:lvl>
    <w:lvl w:ilvl="8" w:tplc="3D8C87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04D87"/>
    <w:multiLevelType w:val="hybridMultilevel"/>
    <w:tmpl w:val="D1DA375C"/>
    <w:lvl w:ilvl="0" w:tplc="204C5C78">
      <w:start w:val="1"/>
      <w:numFmt w:val="bullet"/>
      <w:lvlText w:val="•"/>
      <w:lvlJc w:val="left"/>
      <w:pPr>
        <w:tabs>
          <w:tab w:val="num" w:pos="720"/>
        </w:tabs>
        <w:ind w:left="720" w:hanging="360"/>
      </w:pPr>
      <w:rPr>
        <w:rFonts w:ascii="Arial" w:hAnsi="Arial" w:hint="default"/>
      </w:rPr>
    </w:lvl>
    <w:lvl w:ilvl="1" w:tplc="CF1028FC" w:tentative="1">
      <w:start w:val="1"/>
      <w:numFmt w:val="bullet"/>
      <w:lvlText w:val="•"/>
      <w:lvlJc w:val="left"/>
      <w:pPr>
        <w:tabs>
          <w:tab w:val="num" w:pos="1440"/>
        </w:tabs>
        <w:ind w:left="1440" w:hanging="360"/>
      </w:pPr>
      <w:rPr>
        <w:rFonts w:ascii="Arial" w:hAnsi="Arial" w:hint="default"/>
      </w:rPr>
    </w:lvl>
    <w:lvl w:ilvl="2" w:tplc="BCE2DF2E" w:tentative="1">
      <w:start w:val="1"/>
      <w:numFmt w:val="bullet"/>
      <w:lvlText w:val="•"/>
      <w:lvlJc w:val="left"/>
      <w:pPr>
        <w:tabs>
          <w:tab w:val="num" w:pos="2160"/>
        </w:tabs>
        <w:ind w:left="2160" w:hanging="360"/>
      </w:pPr>
      <w:rPr>
        <w:rFonts w:ascii="Arial" w:hAnsi="Arial" w:hint="default"/>
      </w:rPr>
    </w:lvl>
    <w:lvl w:ilvl="3" w:tplc="A4D296B0" w:tentative="1">
      <w:start w:val="1"/>
      <w:numFmt w:val="bullet"/>
      <w:lvlText w:val="•"/>
      <w:lvlJc w:val="left"/>
      <w:pPr>
        <w:tabs>
          <w:tab w:val="num" w:pos="2880"/>
        </w:tabs>
        <w:ind w:left="2880" w:hanging="360"/>
      </w:pPr>
      <w:rPr>
        <w:rFonts w:ascii="Arial" w:hAnsi="Arial" w:hint="default"/>
      </w:rPr>
    </w:lvl>
    <w:lvl w:ilvl="4" w:tplc="63F41042" w:tentative="1">
      <w:start w:val="1"/>
      <w:numFmt w:val="bullet"/>
      <w:lvlText w:val="•"/>
      <w:lvlJc w:val="left"/>
      <w:pPr>
        <w:tabs>
          <w:tab w:val="num" w:pos="3600"/>
        </w:tabs>
        <w:ind w:left="3600" w:hanging="360"/>
      </w:pPr>
      <w:rPr>
        <w:rFonts w:ascii="Arial" w:hAnsi="Arial" w:hint="default"/>
      </w:rPr>
    </w:lvl>
    <w:lvl w:ilvl="5" w:tplc="31142CCC" w:tentative="1">
      <w:start w:val="1"/>
      <w:numFmt w:val="bullet"/>
      <w:lvlText w:val="•"/>
      <w:lvlJc w:val="left"/>
      <w:pPr>
        <w:tabs>
          <w:tab w:val="num" w:pos="4320"/>
        </w:tabs>
        <w:ind w:left="4320" w:hanging="360"/>
      </w:pPr>
      <w:rPr>
        <w:rFonts w:ascii="Arial" w:hAnsi="Arial" w:hint="default"/>
      </w:rPr>
    </w:lvl>
    <w:lvl w:ilvl="6" w:tplc="0C2AF940" w:tentative="1">
      <w:start w:val="1"/>
      <w:numFmt w:val="bullet"/>
      <w:lvlText w:val="•"/>
      <w:lvlJc w:val="left"/>
      <w:pPr>
        <w:tabs>
          <w:tab w:val="num" w:pos="5040"/>
        </w:tabs>
        <w:ind w:left="5040" w:hanging="360"/>
      </w:pPr>
      <w:rPr>
        <w:rFonts w:ascii="Arial" w:hAnsi="Arial" w:hint="default"/>
      </w:rPr>
    </w:lvl>
    <w:lvl w:ilvl="7" w:tplc="B116343E" w:tentative="1">
      <w:start w:val="1"/>
      <w:numFmt w:val="bullet"/>
      <w:lvlText w:val="•"/>
      <w:lvlJc w:val="left"/>
      <w:pPr>
        <w:tabs>
          <w:tab w:val="num" w:pos="5760"/>
        </w:tabs>
        <w:ind w:left="5760" w:hanging="360"/>
      </w:pPr>
      <w:rPr>
        <w:rFonts w:ascii="Arial" w:hAnsi="Arial" w:hint="default"/>
      </w:rPr>
    </w:lvl>
    <w:lvl w:ilvl="8" w:tplc="9ABCC2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DF4057"/>
    <w:multiLevelType w:val="hybridMultilevel"/>
    <w:tmpl w:val="328CB0E4"/>
    <w:lvl w:ilvl="0" w:tplc="CF56D62C">
      <w:start w:val="1"/>
      <w:numFmt w:val="bullet"/>
      <w:lvlText w:val="•"/>
      <w:lvlJc w:val="left"/>
      <w:pPr>
        <w:tabs>
          <w:tab w:val="num" w:pos="720"/>
        </w:tabs>
        <w:ind w:left="720" w:hanging="360"/>
      </w:pPr>
      <w:rPr>
        <w:rFonts w:ascii="Arial" w:hAnsi="Arial" w:hint="default"/>
      </w:rPr>
    </w:lvl>
    <w:lvl w:ilvl="1" w:tplc="14E033DA" w:tentative="1">
      <w:start w:val="1"/>
      <w:numFmt w:val="bullet"/>
      <w:lvlText w:val="•"/>
      <w:lvlJc w:val="left"/>
      <w:pPr>
        <w:tabs>
          <w:tab w:val="num" w:pos="1440"/>
        </w:tabs>
        <w:ind w:left="1440" w:hanging="360"/>
      </w:pPr>
      <w:rPr>
        <w:rFonts w:ascii="Arial" w:hAnsi="Arial" w:hint="default"/>
      </w:rPr>
    </w:lvl>
    <w:lvl w:ilvl="2" w:tplc="ABA80100" w:tentative="1">
      <w:start w:val="1"/>
      <w:numFmt w:val="bullet"/>
      <w:lvlText w:val="•"/>
      <w:lvlJc w:val="left"/>
      <w:pPr>
        <w:tabs>
          <w:tab w:val="num" w:pos="2160"/>
        </w:tabs>
        <w:ind w:left="2160" w:hanging="360"/>
      </w:pPr>
      <w:rPr>
        <w:rFonts w:ascii="Arial" w:hAnsi="Arial" w:hint="default"/>
      </w:rPr>
    </w:lvl>
    <w:lvl w:ilvl="3" w:tplc="AE207666" w:tentative="1">
      <w:start w:val="1"/>
      <w:numFmt w:val="bullet"/>
      <w:lvlText w:val="•"/>
      <w:lvlJc w:val="left"/>
      <w:pPr>
        <w:tabs>
          <w:tab w:val="num" w:pos="2880"/>
        </w:tabs>
        <w:ind w:left="2880" w:hanging="360"/>
      </w:pPr>
      <w:rPr>
        <w:rFonts w:ascii="Arial" w:hAnsi="Arial" w:hint="default"/>
      </w:rPr>
    </w:lvl>
    <w:lvl w:ilvl="4" w:tplc="9F24BD36" w:tentative="1">
      <w:start w:val="1"/>
      <w:numFmt w:val="bullet"/>
      <w:lvlText w:val="•"/>
      <w:lvlJc w:val="left"/>
      <w:pPr>
        <w:tabs>
          <w:tab w:val="num" w:pos="3600"/>
        </w:tabs>
        <w:ind w:left="3600" w:hanging="360"/>
      </w:pPr>
      <w:rPr>
        <w:rFonts w:ascii="Arial" w:hAnsi="Arial" w:hint="default"/>
      </w:rPr>
    </w:lvl>
    <w:lvl w:ilvl="5" w:tplc="5434B526" w:tentative="1">
      <w:start w:val="1"/>
      <w:numFmt w:val="bullet"/>
      <w:lvlText w:val="•"/>
      <w:lvlJc w:val="left"/>
      <w:pPr>
        <w:tabs>
          <w:tab w:val="num" w:pos="4320"/>
        </w:tabs>
        <w:ind w:left="4320" w:hanging="360"/>
      </w:pPr>
      <w:rPr>
        <w:rFonts w:ascii="Arial" w:hAnsi="Arial" w:hint="default"/>
      </w:rPr>
    </w:lvl>
    <w:lvl w:ilvl="6" w:tplc="1D7A4720" w:tentative="1">
      <w:start w:val="1"/>
      <w:numFmt w:val="bullet"/>
      <w:lvlText w:val="•"/>
      <w:lvlJc w:val="left"/>
      <w:pPr>
        <w:tabs>
          <w:tab w:val="num" w:pos="5040"/>
        </w:tabs>
        <w:ind w:left="5040" w:hanging="360"/>
      </w:pPr>
      <w:rPr>
        <w:rFonts w:ascii="Arial" w:hAnsi="Arial" w:hint="default"/>
      </w:rPr>
    </w:lvl>
    <w:lvl w:ilvl="7" w:tplc="FB0805BC" w:tentative="1">
      <w:start w:val="1"/>
      <w:numFmt w:val="bullet"/>
      <w:lvlText w:val="•"/>
      <w:lvlJc w:val="left"/>
      <w:pPr>
        <w:tabs>
          <w:tab w:val="num" w:pos="5760"/>
        </w:tabs>
        <w:ind w:left="5760" w:hanging="360"/>
      </w:pPr>
      <w:rPr>
        <w:rFonts w:ascii="Arial" w:hAnsi="Arial" w:hint="default"/>
      </w:rPr>
    </w:lvl>
    <w:lvl w:ilvl="8" w:tplc="79FE78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674A50"/>
    <w:multiLevelType w:val="hybridMultilevel"/>
    <w:tmpl w:val="3C9A38DA"/>
    <w:lvl w:ilvl="0" w:tplc="661E0006">
      <w:start w:val="1"/>
      <w:numFmt w:val="bullet"/>
      <w:lvlText w:val="•"/>
      <w:lvlJc w:val="left"/>
      <w:pPr>
        <w:tabs>
          <w:tab w:val="num" w:pos="720"/>
        </w:tabs>
        <w:ind w:left="720" w:hanging="360"/>
      </w:pPr>
      <w:rPr>
        <w:rFonts w:ascii="Arial" w:hAnsi="Arial" w:hint="default"/>
      </w:rPr>
    </w:lvl>
    <w:lvl w:ilvl="1" w:tplc="3598680C" w:tentative="1">
      <w:start w:val="1"/>
      <w:numFmt w:val="bullet"/>
      <w:lvlText w:val="•"/>
      <w:lvlJc w:val="left"/>
      <w:pPr>
        <w:tabs>
          <w:tab w:val="num" w:pos="1440"/>
        </w:tabs>
        <w:ind w:left="1440" w:hanging="360"/>
      </w:pPr>
      <w:rPr>
        <w:rFonts w:ascii="Arial" w:hAnsi="Arial" w:hint="default"/>
      </w:rPr>
    </w:lvl>
    <w:lvl w:ilvl="2" w:tplc="300EFFA8" w:tentative="1">
      <w:start w:val="1"/>
      <w:numFmt w:val="bullet"/>
      <w:lvlText w:val="•"/>
      <w:lvlJc w:val="left"/>
      <w:pPr>
        <w:tabs>
          <w:tab w:val="num" w:pos="2160"/>
        </w:tabs>
        <w:ind w:left="2160" w:hanging="360"/>
      </w:pPr>
      <w:rPr>
        <w:rFonts w:ascii="Arial" w:hAnsi="Arial" w:hint="default"/>
      </w:rPr>
    </w:lvl>
    <w:lvl w:ilvl="3" w:tplc="7026D19A" w:tentative="1">
      <w:start w:val="1"/>
      <w:numFmt w:val="bullet"/>
      <w:lvlText w:val="•"/>
      <w:lvlJc w:val="left"/>
      <w:pPr>
        <w:tabs>
          <w:tab w:val="num" w:pos="2880"/>
        </w:tabs>
        <w:ind w:left="2880" w:hanging="360"/>
      </w:pPr>
      <w:rPr>
        <w:rFonts w:ascii="Arial" w:hAnsi="Arial" w:hint="default"/>
      </w:rPr>
    </w:lvl>
    <w:lvl w:ilvl="4" w:tplc="79E6D340" w:tentative="1">
      <w:start w:val="1"/>
      <w:numFmt w:val="bullet"/>
      <w:lvlText w:val="•"/>
      <w:lvlJc w:val="left"/>
      <w:pPr>
        <w:tabs>
          <w:tab w:val="num" w:pos="3600"/>
        </w:tabs>
        <w:ind w:left="3600" w:hanging="360"/>
      </w:pPr>
      <w:rPr>
        <w:rFonts w:ascii="Arial" w:hAnsi="Arial" w:hint="default"/>
      </w:rPr>
    </w:lvl>
    <w:lvl w:ilvl="5" w:tplc="FEA4876E" w:tentative="1">
      <w:start w:val="1"/>
      <w:numFmt w:val="bullet"/>
      <w:lvlText w:val="•"/>
      <w:lvlJc w:val="left"/>
      <w:pPr>
        <w:tabs>
          <w:tab w:val="num" w:pos="4320"/>
        </w:tabs>
        <w:ind w:left="4320" w:hanging="360"/>
      </w:pPr>
      <w:rPr>
        <w:rFonts w:ascii="Arial" w:hAnsi="Arial" w:hint="default"/>
      </w:rPr>
    </w:lvl>
    <w:lvl w:ilvl="6" w:tplc="2C5E72AC" w:tentative="1">
      <w:start w:val="1"/>
      <w:numFmt w:val="bullet"/>
      <w:lvlText w:val="•"/>
      <w:lvlJc w:val="left"/>
      <w:pPr>
        <w:tabs>
          <w:tab w:val="num" w:pos="5040"/>
        </w:tabs>
        <w:ind w:left="5040" w:hanging="360"/>
      </w:pPr>
      <w:rPr>
        <w:rFonts w:ascii="Arial" w:hAnsi="Arial" w:hint="default"/>
      </w:rPr>
    </w:lvl>
    <w:lvl w:ilvl="7" w:tplc="D23AB0A8" w:tentative="1">
      <w:start w:val="1"/>
      <w:numFmt w:val="bullet"/>
      <w:lvlText w:val="•"/>
      <w:lvlJc w:val="left"/>
      <w:pPr>
        <w:tabs>
          <w:tab w:val="num" w:pos="5760"/>
        </w:tabs>
        <w:ind w:left="5760" w:hanging="360"/>
      </w:pPr>
      <w:rPr>
        <w:rFonts w:ascii="Arial" w:hAnsi="Arial" w:hint="default"/>
      </w:rPr>
    </w:lvl>
    <w:lvl w:ilvl="8" w:tplc="8B4093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C4059A"/>
    <w:multiLevelType w:val="hybridMultilevel"/>
    <w:tmpl w:val="36140A42"/>
    <w:lvl w:ilvl="0" w:tplc="E73805E2">
      <w:start w:val="1"/>
      <w:numFmt w:val="bullet"/>
      <w:lvlText w:val="•"/>
      <w:lvlJc w:val="left"/>
      <w:pPr>
        <w:tabs>
          <w:tab w:val="num" w:pos="720"/>
        </w:tabs>
        <w:ind w:left="720" w:hanging="360"/>
      </w:pPr>
      <w:rPr>
        <w:rFonts w:ascii="Arial" w:hAnsi="Arial" w:hint="default"/>
      </w:rPr>
    </w:lvl>
    <w:lvl w:ilvl="1" w:tplc="20D85D84" w:tentative="1">
      <w:start w:val="1"/>
      <w:numFmt w:val="bullet"/>
      <w:lvlText w:val="•"/>
      <w:lvlJc w:val="left"/>
      <w:pPr>
        <w:tabs>
          <w:tab w:val="num" w:pos="1440"/>
        </w:tabs>
        <w:ind w:left="1440" w:hanging="360"/>
      </w:pPr>
      <w:rPr>
        <w:rFonts w:ascii="Arial" w:hAnsi="Arial" w:hint="default"/>
      </w:rPr>
    </w:lvl>
    <w:lvl w:ilvl="2" w:tplc="0F708594" w:tentative="1">
      <w:start w:val="1"/>
      <w:numFmt w:val="bullet"/>
      <w:lvlText w:val="•"/>
      <w:lvlJc w:val="left"/>
      <w:pPr>
        <w:tabs>
          <w:tab w:val="num" w:pos="2160"/>
        </w:tabs>
        <w:ind w:left="2160" w:hanging="360"/>
      </w:pPr>
      <w:rPr>
        <w:rFonts w:ascii="Arial" w:hAnsi="Arial" w:hint="default"/>
      </w:rPr>
    </w:lvl>
    <w:lvl w:ilvl="3" w:tplc="EA428C82" w:tentative="1">
      <w:start w:val="1"/>
      <w:numFmt w:val="bullet"/>
      <w:lvlText w:val="•"/>
      <w:lvlJc w:val="left"/>
      <w:pPr>
        <w:tabs>
          <w:tab w:val="num" w:pos="2880"/>
        </w:tabs>
        <w:ind w:left="2880" w:hanging="360"/>
      </w:pPr>
      <w:rPr>
        <w:rFonts w:ascii="Arial" w:hAnsi="Arial" w:hint="default"/>
      </w:rPr>
    </w:lvl>
    <w:lvl w:ilvl="4" w:tplc="EDBA99C2" w:tentative="1">
      <w:start w:val="1"/>
      <w:numFmt w:val="bullet"/>
      <w:lvlText w:val="•"/>
      <w:lvlJc w:val="left"/>
      <w:pPr>
        <w:tabs>
          <w:tab w:val="num" w:pos="3600"/>
        </w:tabs>
        <w:ind w:left="3600" w:hanging="360"/>
      </w:pPr>
      <w:rPr>
        <w:rFonts w:ascii="Arial" w:hAnsi="Arial" w:hint="default"/>
      </w:rPr>
    </w:lvl>
    <w:lvl w:ilvl="5" w:tplc="48CC320A" w:tentative="1">
      <w:start w:val="1"/>
      <w:numFmt w:val="bullet"/>
      <w:lvlText w:val="•"/>
      <w:lvlJc w:val="left"/>
      <w:pPr>
        <w:tabs>
          <w:tab w:val="num" w:pos="4320"/>
        </w:tabs>
        <w:ind w:left="4320" w:hanging="360"/>
      </w:pPr>
      <w:rPr>
        <w:rFonts w:ascii="Arial" w:hAnsi="Arial" w:hint="default"/>
      </w:rPr>
    </w:lvl>
    <w:lvl w:ilvl="6" w:tplc="0BA2C9B8" w:tentative="1">
      <w:start w:val="1"/>
      <w:numFmt w:val="bullet"/>
      <w:lvlText w:val="•"/>
      <w:lvlJc w:val="left"/>
      <w:pPr>
        <w:tabs>
          <w:tab w:val="num" w:pos="5040"/>
        </w:tabs>
        <w:ind w:left="5040" w:hanging="360"/>
      </w:pPr>
      <w:rPr>
        <w:rFonts w:ascii="Arial" w:hAnsi="Arial" w:hint="default"/>
      </w:rPr>
    </w:lvl>
    <w:lvl w:ilvl="7" w:tplc="2D846C94" w:tentative="1">
      <w:start w:val="1"/>
      <w:numFmt w:val="bullet"/>
      <w:lvlText w:val="•"/>
      <w:lvlJc w:val="left"/>
      <w:pPr>
        <w:tabs>
          <w:tab w:val="num" w:pos="5760"/>
        </w:tabs>
        <w:ind w:left="5760" w:hanging="360"/>
      </w:pPr>
      <w:rPr>
        <w:rFonts w:ascii="Arial" w:hAnsi="Arial" w:hint="default"/>
      </w:rPr>
    </w:lvl>
    <w:lvl w:ilvl="8" w:tplc="C85C2A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996E32"/>
    <w:multiLevelType w:val="hybridMultilevel"/>
    <w:tmpl w:val="7B863AD0"/>
    <w:lvl w:ilvl="0" w:tplc="8BDAA416">
      <w:start w:val="1"/>
      <w:numFmt w:val="bullet"/>
      <w:lvlText w:val="•"/>
      <w:lvlJc w:val="left"/>
      <w:pPr>
        <w:tabs>
          <w:tab w:val="num" w:pos="720"/>
        </w:tabs>
        <w:ind w:left="720" w:hanging="360"/>
      </w:pPr>
      <w:rPr>
        <w:rFonts w:ascii="Arial" w:hAnsi="Arial" w:hint="default"/>
      </w:rPr>
    </w:lvl>
    <w:lvl w:ilvl="1" w:tplc="653654C4" w:tentative="1">
      <w:start w:val="1"/>
      <w:numFmt w:val="bullet"/>
      <w:lvlText w:val="•"/>
      <w:lvlJc w:val="left"/>
      <w:pPr>
        <w:tabs>
          <w:tab w:val="num" w:pos="1440"/>
        </w:tabs>
        <w:ind w:left="1440" w:hanging="360"/>
      </w:pPr>
      <w:rPr>
        <w:rFonts w:ascii="Arial" w:hAnsi="Arial" w:hint="default"/>
      </w:rPr>
    </w:lvl>
    <w:lvl w:ilvl="2" w:tplc="5E2AC9FC" w:tentative="1">
      <w:start w:val="1"/>
      <w:numFmt w:val="bullet"/>
      <w:lvlText w:val="•"/>
      <w:lvlJc w:val="left"/>
      <w:pPr>
        <w:tabs>
          <w:tab w:val="num" w:pos="2160"/>
        </w:tabs>
        <w:ind w:left="2160" w:hanging="360"/>
      </w:pPr>
      <w:rPr>
        <w:rFonts w:ascii="Arial" w:hAnsi="Arial" w:hint="default"/>
      </w:rPr>
    </w:lvl>
    <w:lvl w:ilvl="3" w:tplc="4E2414BA" w:tentative="1">
      <w:start w:val="1"/>
      <w:numFmt w:val="bullet"/>
      <w:lvlText w:val="•"/>
      <w:lvlJc w:val="left"/>
      <w:pPr>
        <w:tabs>
          <w:tab w:val="num" w:pos="2880"/>
        </w:tabs>
        <w:ind w:left="2880" w:hanging="360"/>
      </w:pPr>
      <w:rPr>
        <w:rFonts w:ascii="Arial" w:hAnsi="Arial" w:hint="default"/>
      </w:rPr>
    </w:lvl>
    <w:lvl w:ilvl="4" w:tplc="8E48EE86" w:tentative="1">
      <w:start w:val="1"/>
      <w:numFmt w:val="bullet"/>
      <w:lvlText w:val="•"/>
      <w:lvlJc w:val="left"/>
      <w:pPr>
        <w:tabs>
          <w:tab w:val="num" w:pos="3600"/>
        </w:tabs>
        <w:ind w:left="3600" w:hanging="360"/>
      </w:pPr>
      <w:rPr>
        <w:rFonts w:ascii="Arial" w:hAnsi="Arial" w:hint="default"/>
      </w:rPr>
    </w:lvl>
    <w:lvl w:ilvl="5" w:tplc="2C2AAF62" w:tentative="1">
      <w:start w:val="1"/>
      <w:numFmt w:val="bullet"/>
      <w:lvlText w:val="•"/>
      <w:lvlJc w:val="left"/>
      <w:pPr>
        <w:tabs>
          <w:tab w:val="num" w:pos="4320"/>
        </w:tabs>
        <w:ind w:left="4320" w:hanging="360"/>
      </w:pPr>
      <w:rPr>
        <w:rFonts w:ascii="Arial" w:hAnsi="Arial" w:hint="default"/>
      </w:rPr>
    </w:lvl>
    <w:lvl w:ilvl="6" w:tplc="C9C66C98" w:tentative="1">
      <w:start w:val="1"/>
      <w:numFmt w:val="bullet"/>
      <w:lvlText w:val="•"/>
      <w:lvlJc w:val="left"/>
      <w:pPr>
        <w:tabs>
          <w:tab w:val="num" w:pos="5040"/>
        </w:tabs>
        <w:ind w:left="5040" w:hanging="360"/>
      </w:pPr>
      <w:rPr>
        <w:rFonts w:ascii="Arial" w:hAnsi="Arial" w:hint="default"/>
      </w:rPr>
    </w:lvl>
    <w:lvl w:ilvl="7" w:tplc="8C287AC2" w:tentative="1">
      <w:start w:val="1"/>
      <w:numFmt w:val="bullet"/>
      <w:lvlText w:val="•"/>
      <w:lvlJc w:val="left"/>
      <w:pPr>
        <w:tabs>
          <w:tab w:val="num" w:pos="5760"/>
        </w:tabs>
        <w:ind w:left="5760" w:hanging="360"/>
      </w:pPr>
      <w:rPr>
        <w:rFonts w:ascii="Arial" w:hAnsi="Arial" w:hint="default"/>
      </w:rPr>
    </w:lvl>
    <w:lvl w:ilvl="8" w:tplc="03D8C4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1E679F"/>
    <w:multiLevelType w:val="hybridMultilevel"/>
    <w:tmpl w:val="3790F4D4"/>
    <w:lvl w:ilvl="0" w:tplc="33BC2900">
      <w:start w:val="1"/>
      <w:numFmt w:val="bullet"/>
      <w:lvlText w:val="•"/>
      <w:lvlJc w:val="left"/>
      <w:pPr>
        <w:tabs>
          <w:tab w:val="num" w:pos="720"/>
        </w:tabs>
        <w:ind w:left="720" w:hanging="360"/>
      </w:pPr>
      <w:rPr>
        <w:rFonts w:ascii="Arial" w:hAnsi="Arial" w:hint="default"/>
      </w:rPr>
    </w:lvl>
    <w:lvl w:ilvl="1" w:tplc="33EA190A" w:tentative="1">
      <w:start w:val="1"/>
      <w:numFmt w:val="bullet"/>
      <w:lvlText w:val="•"/>
      <w:lvlJc w:val="left"/>
      <w:pPr>
        <w:tabs>
          <w:tab w:val="num" w:pos="1440"/>
        </w:tabs>
        <w:ind w:left="1440" w:hanging="360"/>
      </w:pPr>
      <w:rPr>
        <w:rFonts w:ascii="Arial" w:hAnsi="Arial" w:hint="default"/>
      </w:rPr>
    </w:lvl>
    <w:lvl w:ilvl="2" w:tplc="1A9AF90A" w:tentative="1">
      <w:start w:val="1"/>
      <w:numFmt w:val="bullet"/>
      <w:lvlText w:val="•"/>
      <w:lvlJc w:val="left"/>
      <w:pPr>
        <w:tabs>
          <w:tab w:val="num" w:pos="2160"/>
        </w:tabs>
        <w:ind w:left="2160" w:hanging="360"/>
      </w:pPr>
      <w:rPr>
        <w:rFonts w:ascii="Arial" w:hAnsi="Arial" w:hint="default"/>
      </w:rPr>
    </w:lvl>
    <w:lvl w:ilvl="3" w:tplc="78A6E910" w:tentative="1">
      <w:start w:val="1"/>
      <w:numFmt w:val="bullet"/>
      <w:lvlText w:val="•"/>
      <w:lvlJc w:val="left"/>
      <w:pPr>
        <w:tabs>
          <w:tab w:val="num" w:pos="2880"/>
        </w:tabs>
        <w:ind w:left="2880" w:hanging="360"/>
      </w:pPr>
      <w:rPr>
        <w:rFonts w:ascii="Arial" w:hAnsi="Arial" w:hint="default"/>
      </w:rPr>
    </w:lvl>
    <w:lvl w:ilvl="4" w:tplc="A5F2BCE2" w:tentative="1">
      <w:start w:val="1"/>
      <w:numFmt w:val="bullet"/>
      <w:lvlText w:val="•"/>
      <w:lvlJc w:val="left"/>
      <w:pPr>
        <w:tabs>
          <w:tab w:val="num" w:pos="3600"/>
        </w:tabs>
        <w:ind w:left="3600" w:hanging="360"/>
      </w:pPr>
      <w:rPr>
        <w:rFonts w:ascii="Arial" w:hAnsi="Arial" w:hint="default"/>
      </w:rPr>
    </w:lvl>
    <w:lvl w:ilvl="5" w:tplc="C5DE8818" w:tentative="1">
      <w:start w:val="1"/>
      <w:numFmt w:val="bullet"/>
      <w:lvlText w:val="•"/>
      <w:lvlJc w:val="left"/>
      <w:pPr>
        <w:tabs>
          <w:tab w:val="num" w:pos="4320"/>
        </w:tabs>
        <w:ind w:left="4320" w:hanging="360"/>
      </w:pPr>
      <w:rPr>
        <w:rFonts w:ascii="Arial" w:hAnsi="Arial" w:hint="default"/>
      </w:rPr>
    </w:lvl>
    <w:lvl w:ilvl="6" w:tplc="886AAD8E" w:tentative="1">
      <w:start w:val="1"/>
      <w:numFmt w:val="bullet"/>
      <w:lvlText w:val="•"/>
      <w:lvlJc w:val="left"/>
      <w:pPr>
        <w:tabs>
          <w:tab w:val="num" w:pos="5040"/>
        </w:tabs>
        <w:ind w:left="5040" w:hanging="360"/>
      </w:pPr>
      <w:rPr>
        <w:rFonts w:ascii="Arial" w:hAnsi="Arial" w:hint="default"/>
      </w:rPr>
    </w:lvl>
    <w:lvl w:ilvl="7" w:tplc="8AFA318A" w:tentative="1">
      <w:start w:val="1"/>
      <w:numFmt w:val="bullet"/>
      <w:lvlText w:val="•"/>
      <w:lvlJc w:val="left"/>
      <w:pPr>
        <w:tabs>
          <w:tab w:val="num" w:pos="5760"/>
        </w:tabs>
        <w:ind w:left="5760" w:hanging="360"/>
      </w:pPr>
      <w:rPr>
        <w:rFonts w:ascii="Arial" w:hAnsi="Arial" w:hint="default"/>
      </w:rPr>
    </w:lvl>
    <w:lvl w:ilvl="8" w:tplc="D26E3F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8600B9"/>
    <w:multiLevelType w:val="hybridMultilevel"/>
    <w:tmpl w:val="D7C090AC"/>
    <w:lvl w:ilvl="0" w:tplc="99AA7332">
      <w:start w:val="1"/>
      <w:numFmt w:val="bullet"/>
      <w:lvlText w:val="•"/>
      <w:lvlJc w:val="left"/>
      <w:pPr>
        <w:tabs>
          <w:tab w:val="num" w:pos="720"/>
        </w:tabs>
        <w:ind w:left="720" w:hanging="360"/>
      </w:pPr>
      <w:rPr>
        <w:rFonts w:ascii="Arial" w:hAnsi="Arial" w:hint="default"/>
      </w:rPr>
    </w:lvl>
    <w:lvl w:ilvl="1" w:tplc="C05CFD4C" w:tentative="1">
      <w:start w:val="1"/>
      <w:numFmt w:val="bullet"/>
      <w:lvlText w:val="•"/>
      <w:lvlJc w:val="left"/>
      <w:pPr>
        <w:tabs>
          <w:tab w:val="num" w:pos="1440"/>
        </w:tabs>
        <w:ind w:left="1440" w:hanging="360"/>
      </w:pPr>
      <w:rPr>
        <w:rFonts w:ascii="Arial" w:hAnsi="Arial" w:hint="default"/>
      </w:rPr>
    </w:lvl>
    <w:lvl w:ilvl="2" w:tplc="E42E5664" w:tentative="1">
      <w:start w:val="1"/>
      <w:numFmt w:val="bullet"/>
      <w:lvlText w:val="•"/>
      <w:lvlJc w:val="left"/>
      <w:pPr>
        <w:tabs>
          <w:tab w:val="num" w:pos="2160"/>
        </w:tabs>
        <w:ind w:left="2160" w:hanging="360"/>
      </w:pPr>
      <w:rPr>
        <w:rFonts w:ascii="Arial" w:hAnsi="Arial" w:hint="default"/>
      </w:rPr>
    </w:lvl>
    <w:lvl w:ilvl="3" w:tplc="D182F91A" w:tentative="1">
      <w:start w:val="1"/>
      <w:numFmt w:val="bullet"/>
      <w:lvlText w:val="•"/>
      <w:lvlJc w:val="left"/>
      <w:pPr>
        <w:tabs>
          <w:tab w:val="num" w:pos="2880"/>
        </w:tabs>
        <w:ind w:left="2880" w:hanging="360"/>
      </w:pPr>
      <w:rPr>
        <w:rFonts w:ascii="Arial" w:hAnsi="Arial" w:hint="default"/>
      </w:rPr>
    </w:lvl>
    <w:lvl w:ilvl="4" w:tplc="1EB424DE" w:tentative="1">
      <w:start w:val="1"/>
      <w:numFmt w:val="bullet"/>
      <w:lvlText w:val="•"/>
      <w:lvlJc w:val="left"/>
      <w:pPr>
        <w:tabs>
          <w:tab w:val="num" w:pos="3600"/>
        </w:tabs>
        <w:ind w:left="3600" w:hanging="360"/>
      </w:pPr>
      <w:rPr>
        <w:rFonts w:ascii="Arial" w:hAnsi="Arial" w:hint="default"/>
      </w:rPr>
    </w:lvl>
    <w:lvl w:ilvl="5" w:tplc="A642BA8E" w:tentative="1">
      <w:start w:val="1"/>
      <w:numFmt w:val="bullet"/>
      <w:lvlText w:val="•"/>
      <w:lvlJc w:val="left"/>
      <w:pPr>
        <w:tabs>
          <w:tab w:val="num" w:pos="4320"/>
        </w:tabs>
        <w:ind w:left="4320" w:hanging="360"/>
      </w:pPr>
      <w:rPr>
        <w:rFonts w:ascii="Arial" w:hAnsi="Arial" w:hint="default"/>
      </w:rPr>
    </w:lvl>
    <w:lvl w:ilvl="6" w:tplc="8B64FDF2" w:tentative="1">
      <w:start w:val="1"/>
      <w:numFmt w:val="bullet"/>
      <w:lvlText w:val="•"/>
      <w:lvlJc w:val="left"/>
      <w:pPr>
        <w:tabs>
          <w:tab w:val="num" w:pos="5040"/>
        </w:tabs>
        <w:ind w:left="5040" w:hanging="360"/>
      </w:pPr>
      <w:rPr>
        <w:rFonts w:ascii="Arial" w:hAnsi="Arial" w:hint="default"/>
      </w:rPr>
    </w:lvl>
    <w:lvl w:ilvl="7" w:tplc="DE448E9C" w:tentative="1">
      <w:start w:val="1"/>
      <w:numFmt w:val="bullet"/>
      <w:lvlText w:val="•"/>
      <w:lvlJc w:val="left"/>
      <w:pPr>
        <w:tabs>
          <w:tab w:val="num" w:pos="5760"/>
        </w:tabs>
        <w:ind w:left="5760" w:hanging="360"/>
      </w:pPr>
      <w:rPr>
        <w:rFonts w:ascii="Arial" w:hAnsi="Arial" w:hint="default"/>
      </w:rPr>
    </w:lvl>
    <w:lvl w:ilvl="8" w:tplc="8DDE01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851B49"/>
    <w:multiLevelType w:val="hybridMultilevel"/>
    <w:tmpl w:val="D07CDE90"/>
    <w:lvl w:ilvl="0" w:tplc="FA5674E4">
      <w:start w:val="1"/>
      <w:numFmt w:val="bullet"/>
      <w:lvlText w:val="•"/>
      <w:lvlJc w:val="left"/>
      <w:pPr>
        <w:tabs>
          <w:tab w:val="num" w:pos="720"/>
        </w:tabs>
        <w:ind w:left="720" w:hanging="360"/>
      </w:pPr>
      <w:rPr>
        <w:rFonts w:ascii="Arial" w:hAnsi="Arial" w:hint="default"/>
      </w:rPr>
    </w:lvl>
    <w:lvl w:ilvl="1" w:tplc="B880B5C4">
      <w:start w:val="1"/>
      <w:numFmt w:val="bullet"/>
      <w:lvlText w:val="•"/>
      <w:lvlJc w:val="left"/>
      <w:pPr>
        <w:tabs>
          <w:tab w:val="num" w:pos="1440"/>
        </w:tabs>
        <w:ind w:left="1440" w:hanging="360"/>
      </w:pPr>
      <w:rPr>
        <w:rFonts w:ascii="Arial" w:hAnsi="Arial" w:hint="default"/>
      </w:rPr>
    </w:lvl>
    <w:lvl w:ilvl="2" w:tplc="AA146226" w:tentative="1">
      <w:start w:val="1"/>
      <w:numFmt w:val="bullet"/>
      <w:lvlText w:val="•"/>
      <w:lvlJc w:val="left"/>
      <w:pPr>
        <w:tabs>
          <w:tab w:val="num" w:pos="2160"/>
        </w:tabs>
        <w:ind w:left="2160" w:hanging="360"/>
      </w:pPr>
      <w:rPr>
        <w:rFonts w:ascii="Arial" w:hAnsi="Arial" w:hint="default"/>
      </w:rPr>
    </w:lvl>
    <w:lvl w:ilvl="3" w:tplc="B0ECF8E8" w:tentative="1">
      <w:start w:val="1"/>
      <w:numFmt w:val="bullet"/>
      <w:lvlText w:val="•"/>
      <w:lvlJc w:val="left"/>
      <w:pPr>
        <w:tabs>
          <w:tab w:val="num" w:pos="2880"/>
        </w:tabs>
        <w:ind w:left="2880" w:hanging="360"/>
      </w:pPr>
      <w:rPr>
        <w:rFonts w:ascii="Arial" w:hAnsi="Arial" w:hint="default"/>
      </w:rPr>
    </w:lvl>
    <w:lvl w:ilvl="4" w:tplc="A72A6DA6" w:tentative="1">
      <w:start w:val="1"/>
      <w:numFmt w:val="bullet"/>
      <w:lvlText w:val="•"/>
      <w:lvlJc w:val="left"/>
      <w:pPr>
        <w:tabs>
          <w:tab w:val="num" w:pos="3600"/>
        </w:tabs>
        <w:ind w:left="3600" w:hanging="360"/>
      </w:pPr>
      <w:rPr>
        <w:rFonts w:ascii="Arial" w:hAnsi="Arial" w:hint="default"/>
      </w:rPr>
    </w:lvl>
    <w:lvl w:ilvl="5" w:tplc="FF261EAA" w:tentative="1">
      <w:start w:val="1"/>
      <w:numFmt w:val="bullet"/>
      <w:lvlText w:val="•"/>
      <w:lvlJc w:val="left"/>
      <w:pPr>
        <w:tabs>
          <w:tab w:val="num" w:pos="4320"/>
        </w:tabs>
        <w:ind w:left="4320" w:hanging="360"/>
      </w:pPr>
      <w:rPr>
        <w:rFonts w:ascii="Arial" w:hAnsi="Arial" w:hint="default"/>
      </w:rPr>
    </w:lvl>
    <w:lvl w:ilvl="6" w:tplc="DD2EC46A" w:tentative="1">
      <w:start w:val="1"/>
      <w:numFmt w:val="bullet"/>
      <w:lvlText w:val="•"/>
      <w:lvlJc w:val="left"/>
      <w:pPr>
        <w:tabs>
          <w:tab w:val="num" w:pos="5040"/>
        </w:tabs>
        <w:ind w:left="5040" w:hanging="360"/>
      </w:pPr>
      <w:rPr>
        <w:rFonts w:ascii="Arial" w:hAnsi="Arial" w:hint="default"/>
      </w:rPr>
    </w:lvl>
    <w:lvl w:ilvl="7" w:tplc="B2841C32" w:tentative="1">
      <w:start w:val="1"/>
      <w:numFmt w:val="bullet"/>
      <w:lvlText w:val="•"/>
      <w:lvlJc w:val="left"/>
      <w:pPr>
        <w:tabs>
          <w:tab w:val="num" w:pos="5760"/>
        </w:tabs>
        <w:ind w:left="5760" w:hanging="360"/>
      </w:pPr>
      <w:rPr>
        <w:rFonts w:ascii="Arial" w:hAnsi="Arial" w:hint="default"/>
      </w:rPr>
    </w:lvl>
    <w:lvl w:ilvl="8" w:tplc="E94229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935DB4"/>
    <w:multiLevelType w:val="hybridMultilevel"/>
    <w:tmpl w:val="161699AC"/>
    <w:lvl w:ilvl="0" w:tplc="C2EA3B6E">
      <w:start w:val="1"/>
      <w:numFmt w:val="bullet"/>
      <w:lvlText w:val="•"/>
      <w:lvlJc w:val="left"/>
      <w:pPr>
        <w:tabs>
          <w:tab w:val="num" w:pos="720"/>
        </w:tabs>
        <w:ind w:left="720" w:hanging="360"/>
      </w:pPr>
      <w:rPr>
        <w:rFonts w:ascii="Arial" w:hAnsi="Arial" w:hint="default"/>
      </w:rPr>
    </w:lvl>
    <w:lvl w:ilvl="1" w:tplc="4B6497F0" w:tentative="1">
      <w:start w:val="1"/>
      <w:numFmt w:val="bullet"/>
      <w:lvlText w:val="•"/>
      <w:lvlJc w:val="left"/>
      <w:pPr>
        <w:tabs>
          <w:tab w:val="num" w:pos="1440"/>
        </w:tabs>
        <w:ind w:left="1440" w:hanging="360"/>
      </w:pPr>
      <w:rPr>
        <w:rFonts w:ascii="Arial" w:hAnsi="Arial" w:hint="default"/>
      </w:rPr>
    </w:lvl>
    <w:lvl w:ilvl="2" w:tplc="3C608C1E" w:tentative="1">
      <w:start w:val="1"/>
      <w:numFmt w:val="bullet"/>
      <w:lvlText w:val="•"/>
      <w:lvlJc w:val="left"/>
      <w:pPr>
        <w:tabs>
          <w:tab w:val="num" w:pos="2160"/>
        </w:tabs>
        <w:ind w:left="2160" w:hanging="360"/>
      </w:pPr>
      <w:rPr>
        <w:rFonts w:ascii="Arial" w:hAnsi="Arial" w:hint="default"/>
      </w:rPr>
    </w:lvl>
    <w:lvl w:ilvl="3" w:tplc="C298EB34" w:tentative="1">
      <w:start w:val="1"/>
      <w:numFmt w:val="bullet"/>
      <w:lvlText w:val="•"/>
      <w:lvlJc w:val="left"/>
      <w:pPr>
        <w:tabs>
          <w:tab w:val="num" w:pos="2880"/>
        </w:tabs>
        <w:ind w:left="2880" w:hanging="360"/>
      </w:pPr>
      <w:rPr>
        <w:rFonts w:ascii="Arial" w:hAnsi="Arial" w:hint="default"/>
      </w:rPr>
    </w:lvl>
    <w:lvl w:ilvl="4" w:tplc="C0DA2732" w:tentative="1">
      <w:start w:val="1"/>
      <w:numFmt w:val="bullet"/>
      <w:lvlText w:val="•"/>
      <w:lvlJc w:val="left"/>
      <w:pPr>
        <w:tabs>
          <w:tab w:val="num" w:pos="3600"/>
        </w:tabs>
        <w:ind w:left="3600" w:hanging="360"/>
      </w:pPr>
      <w:rPr>
        <w:rFonts w:ascii="Arial" w:hAnsi="Arial" w:hint="default"/>
      </w:rPr>
    </w:lvl>
    <w:lvl w:ilvl="5" w:tplc="F910933A" w:tentative="1">
      <w:start w:val="1"/>
      <w:numFmt w:val="bullet"/>
      <w:lvlText w:val="•"/>
      <w:lvlJc w:val="left"/>
      <w:pPr>
        <w:tabs>
          <w:tab w:val="num" w:pos="4320"/>
        </w:tabs>
        <w:ind w:left="4320" w:hanging="360"/>
      </w:pPr>
      <w:rPr>
        <w:rFonts w:ascii="Arial" w:hAnsi="Arial" w:hint="default"/>
      </w:rPr>
    </w:lvl>
    <w:lvl w:ilvl="6" w:tplc="C6986266" w:tentative="1">
      <w:start w:val="1"/>
      <w:numFmt w:val="bullet"/>
      <w:lvlText w:val="•"/>
      <w:lvlJc w:val="left"/>
      <w:pPr>
        <w:tabs>
          <w:tab w:val="num" w:pos="5040"/>
        </w:tabs>
        <w:ind w:left="5040" w:hanging="360"/>
      </w:pPr>
      <w:rPr>
        <w:rFonts w:ascii="Arial" w:hAnsi="Arial" w:hint="default"/>
      </w:rPr>
    </w:lvl>
    <w:lvl w:ilvl="7" w:tplc="749E6BFA" w:tentative="1">
      <w:start w:val="1"/>
      <w:numFmt w:val="bullet"/>
      <w:lvlText w:val="•"/>
      <w:lvlJc w:val="left"/>
      <w:pPr>
        <w:tabs>
          <w:tab w:val="num" w:pos="5760"/>
        </w:tabs>
        <w:ind w:left="5760" w:hanging="360"/>
      </w:pPr>
      <w:rPr>
        <w:rFonts w:ascii="Arial" w:hAnsi="Arial" w:hint="default"/>
      </w:rPr>
    </w:lvl>
    <w:lvl w:ilvl="8" w:tplc="BBE4CD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405954"/>
    <w:multiLevelType w:val="hybridMultilevel"/>
    <w:tmpl w:val="80CC9498"/>
    <w:lvl w:ilvl="0" w:tplc="F3DCF51C">
      <w:start w:val="1"/>
      <w:numFmt w:val="bullet"/>
      <w:lvlText w:val="•"/>
      <w:lvlJc w:val="left"/>
      <w:pPr>
        <w:tabs>
          <w:tab w:val="num" w:pos="720"/>
        </w:tabs>
        <w:ind w:left="720" w:hanging="360"/>
      </w:pPr>
      <w:rPr>
        <w:rFonts w:ascii="Arial" w:hAnsi="Arial" w:hint="default"/>
      </w:rPr>
    </w:lvl>
    <w:lvl w:ilvl="1" w:tplc="C0F03600" w:tentative="1">
      <w:start w:val="1"/>
      <w:numFmt w:val="bullet"/>
      <w:lvlText w:val="•"/>
      <w:lvlJc w:val="left"/>
      <w:pPr>
        <w:tabs>
          <w:tab w:val="num" w:pos="1440"/>
        </w:tabs>
        <w:ind w:left="1440" w:hanging="360"/>
      </w:pPr>
      <w:rPr>
        <w:rFonts w:ascii="Arial" w:hAnsi="Arial" w:hint="default"/>
      </w:rPr>
    </w:lvl>
    <w:lvl w:ilvl="2" w:tplc="27428A68" w:tentative="1">
      <w:start w:val="1"/>
      <w:numFmt w:val="bullet"/>
      <w:lvlText w:val="•"/>
      <w:lvlJc w:val="left"/>
      <w:pPr>
        <w:tabs>
          <w:tab w:val="num" w:pos="2160"/>
        </w:tabs>
        <w:ind w:left="2160" w:hanging="360"/>
      </w:pPr>
      <w:rPr>
        <w:rFonts w:ascii="Arial" w:hAnsi="Arial" w:hint="default"/>
      </w:rPr>
    </w:lvl>
    <w:lvl w:ilvl="3" w:tplc="48B83128" w:tentative="1">
      <w:start w:val="1"/>
      <w:numFmt w:val="bullet"/>
      <w:lvlText w:val="•"/>
      <w:lvlJc w:val="left"/>
      <w:pPr>
        <w:tabs>
          <w:tab w:val="num" w:pos="2880"/>
        </w:tabs>
        <w:ind w:left="2880" w:hanging="360"/>
      </w:pPr>
      <w:rPr>
        <w:rFonts w:ascii="Arial" w:hAnsi="Arial" w:hint="default"/>
      </w:rPr>
    </w:lvl>
    <w:lvl w:ilvl="4" w:tplc="2000FA78" w:tentative="1">
      <w:start w:val="1"/>
      <w:numFmt w:val="bullet"/>
      <w:lvlText w:val="•"/>
      <w:lvlJc w:val="left"/>
      <w:pPr>
        <w:tabs>
          <w:tab w:val="num" w:pos="3600"/>
        </w:tabs>
        <w:ind w:left="3600" w:hanging="360"/>
      </w:pPr>
      <w:rPr>
        <w:rFonts w:ascii="Arial" w:hAnsi="Arial" w:hint="default"/>
      </w:rPr>
    </w:lvl>
    <w:lvl w:ilvl="5" w:tplc="9B464B02" w:tentative="1">
      <w:start w:val="1"/>
      <w:numFmt w:val="bullet"/>
      <w:lvlText w:val="•"/>
      <w:lvlJc w:val="left"/>
      <w:pPr>
        <w:tabs>
          <w:tab w:val="num" w:pos="4320"/>
        </w:tabs>
        <w:ind w:left="4320" w:hanging="360"/>
      </w:pPr>
      <w:rPr>
        <w:rFonts w:ascii="Arial" w:hAnsi="Arial" w:hint="default"/>
      </w:rPr>
    </w:lvl>
    <w:lvl w:ilvl="6" w:tplc="15EEB460" w:tentative="1">
      <w:start w:val="1"/>
      <w:numFmt w:val="bullet"/>
      <w:lvlText w:val="•"/>
      <w:lvlJc w:val="left"/>
      <w:pPr>
        <w:tabs>
          <w:tab w:val="num" w:pos="5040"/>
        </w:tabs>
        <w:ind w:left="5040" w:hanging="360"/>
      </w:pPr>
      <w:rPr>
        <w:rFonts w:ascii="Arial" w:hAnsi="Arial" w:hint="default"/>
      </w:rPr>
    </w:lvl>
    <w:lvl w:ilvl="7" w:tplc="36E8F35E" w:tentative="1">
      <w:start w:val="1"/>
      <w:numFmt w:val="bullet"/>
      <w:lvlText w:val="•"/>
      <w:lvlJc w:val="left"/>
      <w:pPr>
        <w:tabs>
          <w:tab w:val="num" w:pos="5760"/>
        </w:tabs>
        <w:ind w:left="5760" w:hanging="360"/>
      </w:pPr>
      <w:rPr>
        <w:rFonts w:ascii="Arial" w:hAnsi="Arial" w:hint="default"/>
      </w:rPr>
    </w:lvl>
    <w:lvl w:ilvl="8" w:tplc="1494BB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5D04F9"/>
    <w:multiLevelType w:val="hybridMultilevel"/>
    <w:tmpl w:val="C2142CEE"/>
    <w:lvl w:ilvl="0" w:tplc="EBC0DD38">
      <w:start w:val="1"/>
      <w:numFmt w:val="bullet"/>
      <w:lvlText w:val="•"/>
      <w:lvlJc w:val="left"/>
      <w:pPr>
        <w:tabs>
          <w:tab w:val="num" w:pos="720"/>
        </w:tabs>
        <w:ind w:left="720" w:hanging="360"/>
      </w:pPr>
      <w:rPr>
        <w:rFonts w:ascii="Arial" w:hAnsi="Arial" w:hint="default"/>
      </w:rPr>
    </w:lvl>
    <w:lvl w:ilvl="1" w:tplc="37784C72" w:tentative="1">
      <w:start w:val="1"/>
      <w:numFmt w:val="bullet"/>
      <w:lvlText w:val="•"/>
      <w:lvlJc w:val="left"/>
      <w:pPr>
        <w:tabs>
          <w:tab w:val="num" w:pos="1440"/>
        </w:tabs>
        <w:ind w:left="1440" w:hanging="360"/>
      </w:pPr>
      <w:rPr>
        <w:rFonts w:ascii="Arial" w:hAnsi="Arial" w:hint="default"/>
      </w:rPr>
    </w:lvl>
    <w:lvl w:ilvl="2" w:tplc="0002B226" w:tentative="1">
      <w:start w:val="1"/>
      <w:numFmt w:val="bullet"/>
      <w:lvlText w:val="•"/>
      <w:lvlJc w:val="left"/>
      <w:pPr>
        <w:tabs>
          <w:tab w:val="num" w:pos="2160"/>
        </w:tabs>
        <w:ind w:left="2160" w:hanging="360"/>
      </w:pPr>
      <w:rPr>
        <w:rFonts w:ascii="Arial" w:hAnsi="Arial" w:hint="default"/>
      </w:rPr>
    </w:lvl>
    <w:lvl w:ilvl="3" w:tplc="EC46BA6E" w:tentative="1">
      <w:start w:val="1"/>
      <w:numFmt w:val="bullet"/>
      <w:lvlText w:val="•"/>
      <w:lvlJc w:val="left"/>
      <w:pPr>
        <w:tabs>
          <w:tab w:val="num" w:pos="2880"/>
        </w:tabs>
        <w:ind w:left="2880" w:hanging="360"/>
      </w:pPr>
      <w:rPr>
        <w:rFonts w:ascii="Arial" w:hAnsi="Arial" w:hint="default"/>
      </w:rPr>
    </w:lvl>
    <w:lvl w:ilvl="4" w:tplc="7F148208" w:tentative="1">
      <w:start w:val="1"/>
      <w:numFmt w:val="bullet"/>
      <w:lvlText w:val="•"/>
      <w:lvlJc w:val="left"/>
      <w:pPr>
        <w:tabs>
          <w:tab w:val="num" w:pos="3600"/>
        </w:tabs>
        <w:ind w:left="3600" w:hanging="360"/>
      </w:pPr>
      <w:rPr>
        <w:rFonts w:ascii="Arial" w:hAnsi="Arial" w:hint="default"/>
      </w:rPr>
    </w:lvl>
    <w:lvl w:ilvl="5" w:tplc="F0405E90" w:tentative="1">
      <w:start w:val="1"/>
      <w:numFmt w:val="bullet"/>
      <w:lvlText w:val="•"/>
      <w:lvlJc w:val="left"/>
      <w:pPr>
        <w:tabs>
          <w:tab w:val="num" w:pos="4320"/>
        </w:tabs>
        <w:ind w:left="4320" w:hanging="360"/>
      </w:pPr>
      <w:rPr>
        <w:rFonts w:ascii="Arial" w:hAnsi="Arial" w:hint="default"/>
      </w:rPr>
    </w:lvl>
    <w:lvl w:ilvl="6" w:tplc="2ABE2062" w:tentative="1">
      <w:start w:val="1"/>
      <w:numFmt w:val="bullet"/>
      <w:lvlText w:val="•"/>
      <w:lvlJc w:val="left"/>
      <w:pPr>
        <w:tabs>
          <w:tab w:val="num" w:pos="5040"/>
        </w:tabs>
        <w:ind w:left="5040" w:hanging="360"/>
      </w:pPr>
      <w:rPr>
        <w:rFonts w:ascii="Arial" w:hAnsi="Arial" w:hint="default"/>
      </w:rPr>
    </w:lvl>
    <w:lvl w:ilvl="7" w:tplc="9A508368" w:tentative="1">
      <w:start w:val="1"/>
      <w:numFmt w:val="bullet"/>
      <w:lvlText w:val="•"/>
      <w:lvlJc w:val="left"/>
      <w:pPr>
        <w:tabs>
          <w:tab w:val="num" w:pos="5760"/>
        </w:tabs>
        <w:ind w:left="5760" w:hanging="360"/>
      </w:pPr>
      <w:rPr>
        <w:rFonts w:ascii="Arial" w:hAnsi="Arial" w:hint="default"/>
      </w:rPr>
    </w:lvl>
    <w:lvl w:ilvl="8" w:tplc="B4BE83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4A75A4"/>
    <w:multiLevelType w:val="hybridMultilevel"/>
    <w:tmpl w:val="BE881D18"/>
    <w:lvl w:ilvl="0" w:tplc="697AC8B6">
      <w:start w:val="1"/>
      <w:numFmt w:val="bullet"/>
      <w:lvlText w:val="•"/>
      <w:lvlJc w:val="left"/>
      <w:pPr>
        <w:tabs>
          <w:tab w:val="num" w:pos="720"/>
        </w:tabs>
        <w:ind w:left="720" w:hanging="360"/>
      </w:pPr>
      <w:rPr>
        <w:rFonts w:ascii="Arial" w:hAnsi="Arial" w:hint="default"/>
      </w:rPr>
    </w:lvl>
    <w:lvl w:ilvl="1" w:tplc="7C680DD8">
      <w:start w:val="1"/>
      <w:numFmt w:val="bullet"/>
      <w:lvlText w:val="•"/>
      <w:lvlJc w:val="left"/>
      <w:pPr>
        <w:tabs>
          <w:tab w:val="num" w:pos="1440"/>
        </w:tabs>
        <w:ind w:left="1440" w:hanging="360"/>
      </w:pPr>
      <w:rPr>
        <w:rFonts w:ascii="Arial" w:hAnsi="Arial" w:hint="default"/>
      </w:rPr>
    </w:lvl>
    <w:lvl w:ilvl="2" w:tplc="5FE41D8C" w:tentative="1">
      <w:start w:val="1"/>
      <w:numFmt w:val="bullet"/>
      <w:lvlText w:val="•"/>
      <w:lvlJc w:val="left"/>
      <w:pPr>
        <w:tabs>
          <w:tab w:val="num" w:pos="2160"/>
        </w:tabs>
        <w:ind w:left="2160" w:hanging="360"/>
      </w:pPr>
      <w:rPr>
        <w:rFonts w:ascii="Arial" w:hAnsi="Arial" w:hint="default"/>
      </w:rPr>
    </w:lvl>
    <w:lvl w:ilvl="3" w:tplc="DEFC047E" w:tentative="1">
      <w:start w:val="1"/>
      <w:numFmt w:val="bullet"/>
      <w:lvlText w:val="•"/>
      <w:lvlJc w:val="left"/>
      <w:pPr>
        <w:tabs>
          <w:tab w:val="num" w:pos="2880"/>
        </w:tabs>
        <w:ind w:left="2880" w:hanging="360"/>
      </w:pPr>
      <w:rPr>
        <w:rFonts w:ascii="Arial" w:hAnsi="Arial" w:hint="default"/>
      </w:rPr>
    </w:lvl>
    <w:lvl w:ilvl="4" w:tplc="9D520192" w:tentative="1">
      <w:start w:val="1"/>
      <w:numFmt w:val="bullet"/>
      <w:lvlText w:val="•"/>
      <w:lvlJc w:val="left"/>
      <w:pPr>
        <w:tabs>
          <w:tab w:val="num" w:pos="3600"/>
        </w:tabs>
        <w:ind w:left="3600" w:hanging="360"/>
      </w:pPr>
      <w:rPr>
        <w:rFonts w:ascii="Arial" w:hAnsi="Arial" w:hint="default"/>
      </w:rPr>
    </w:lvl>
    <w:lvl w:ilvl="5" w:tplc="ADB6CEA6" w:tentative="1">
      <w:start w:val="1"/>
      <w:numFmt w:val="bullet"/>
      <w:lvlText w:val="•"/>
      <w:lvlJc w:val="left"/>
      <w:pPr>
        <w:tabs>
          <w:tab w:val="num" w:pos="4320"/>
        </w:tabs>
        <w:ind w:left="4320" w:hanging="360"/>
      </w:pPr>
      <w:rPr>
        <w:rFonts w:ascii="Arial" w:hAnsi="Arial" w:hint="default"/>
      </w:rPr>
    </w:lvl>
    <w:lvl w:ilvl="6" w:tplc="578E46E0" w:tentative="1">
      <w:start w:val="1"/>
      <w:numFmt w:val="bullet"/>
      <w:lvlText w:val="•"/>
      <w:lvlJc w:val="left"/>
      <w:pPr>
        <w:tabs>
          <w:tab w:val="num" w:pos="5040"/>
        </w:tabs>
        <w:ind w:left="5040" w:hanging="360"/>
      </w:pPr>
      <w:rPr>
        <w:rFonts w:ascii="Arial" w:hAnsi="Arial" w:hint="default"/>
      </w:rPr>
    </w:lvl>
    <w:lvl w:ilvl="7" w:tplc="5F84DDB4" w:tentative="1">
      <w:start w:val="1"/>
      <w:numFmt w:val="bullet"/>
      <w:lvlText w:val="•"/>
      <w:lvlJc w:val="left"/>
      <w:pPr>
        <w:tabs>
          <w:tab w:val="num" w:pos="5760"/>
        </w:tabs>
        <w:ind w:left="5760" w:hanging="360"/>
      </w:pPr>
      <w:rPr>
        <w:rFonts w:ascii="Arial" w:hAnsi="Arial" w:hint="default"/>
      </w:rPr>
    </w:lvl>
    <w:lvl w:ilvl="8" w:tplc="FABCA5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A15013"/>
    <w:multiLevelType w:val="hybridMultilevel"/>
    <w:tmpl w:val="3ADEDEB8"/>
    <w:lvl w:ilvl="0" w:tplc="E9CAACFC">
      <w:start w:val="1"/>
      <w:numFmt w:val="bullet"/>
      <w:lvlText w:val="•"/>
      <w:lvlJc w:val="left"/>
      <w:pPr>
        <w:tabs>
          <w:tab w:val="num" w:pos="720"/>
        </w:tabs>
        <w:ind w:left="720" w:hanging="360"/>
      </w:pPr>
      <w:rPr>
        <w:rFonts w:ascii="Arial" w:hAnsi="Arial" w:hint="default"/>
      </w:rPr>
    </w:lvl>
    <w:lvl w:ilvl="1" w:tplc="CE08917C" w:tentative="1">
      <w:start w:val="1"/>
      <w:numFmt w:val="bullet"/>
      <w:lvlText w:val="•"/>
      <w:lvlJc w:val="left"/>
      <w:pPr>
        <w:tabs>
          <w:tab w:val="num" w:pos="1440"/>
        </w:tabs>
        <w:ind w:left="1440" w:hanging="360"/>
      </w:pPr>
      <w:rPr>
        <w:rFonts w:ascii="Arial" w:hAnsi="Arial" w:hint="default"/>
      </w:rPr>
    </w:lvl>
    <w:lvl w:ilvl="2" w:tplc="B73E3416" w:tentative="1">
      <w:start w:val="1"/>
      <w:numFmt w:val="bullet"/>
      <w:lvlText w:val="•"/>
      <w:lvlJc w:val="left"/>
      <w:pPr>
        <w:tabs>
          <w:tab w:val="num" w:pos="2160"/>
        </w:tabs>
        <w:ind w:left="2160" w:hanging="360"/>
      </w:pPr>
      <w:rPr>
        <w:rFonts w:ascii="Arial" w:hAnsi="Arial" w:hint="default"/>
      </w:rPr>
    </w:lvl>
    <w:lvl w:ilvl="3" w:tplc="75C8056E" w:tentative="1">
      <w:start w:val="1"/>
      <w:numFmt w:val="bullet"/>
      <w:lvlText w:val="•"/>
      <w:lvlJc w:val="left"/>
      <w:pPr>
        <w:tabs>
          <w:tab w:val="num" w:pos="2880"/>
        </w:tabs>
        <w:ind w:left="2880" w:hanging="360"/>
      </w:pPr>
      <w:rPr>
        <w:rFonts w:ascii="Arial" w:hAnsi="Arial" w:hint="default"/>
      </w:rPr>
    </w:lvl>
    <w:lvl w:ilvl="4" w:tplc="B3EC176C" w:tentative="1">
      <w:start w:val="1"/>
      <w:numFmt w:val="bullet"/>
      <w:lvlText w:val="•"/>
      <w:lvlJc w:val="left"/>
      <w:pPr>
        <w:tabs>
          <w:tab w:val="num" w:pos="3600"/>
        </w:tabs>
        <w:ind w:left="3600" w:hanging="360"/>
      </w:pPr>
      <w:rPr>
        <w:rFonts w:ascii="Arial" w:hAnsi="Arial" w:hint="default"/>
      </w:rPr>
    </w:lvl>
    <w:lvl w:ilvl="5" w:tplc="081A3E4E" w:tentative="1">
      <w:start w:val="1"/>
      <w:numFmt w:val="bullet"/>
      <w:lvlText w:val="•"/>
      <w:lvlJc w:val="left"/>
      <w:pPr>
        <w:tabs>
          <w:tab w:val="num" w:pos="4320"/>
        </w:tabs>
        <w:ind w:left="4320" w:hanging="360"/>
      </w:pPr>
      <w:rPr>
        <w:rFonts w:ascii="Arial" w:hAnsi="Arial" w:hint="default"/>
      </w:rPr>
    </w:lvl>
    <w:lvl w:ilvl="6" w:tplc="C66CBD08" w:tentative="1">
      <w:start w:val="1"/>
      <w:numFmt w:val="bullet"/>
      <w:lvlText w:val="•"/>
      <w:lvlJc w:val="left"/>
      <w:pPr>
        <w:tabs>
          <w:tab w:val="num" w:pos="5040"/>
        </w:tabs>
        <w:ind w:left="5040" w:hanging="360"/>
      </w:pPr>
      <w:rPr>
        <w:rFonts w:ascii="Arial" w:hAnsi="Arial" w:hint="default"/>
      </w:rPr>
    </w:lvl>
    <w:lvl w:ilvl="7" w:tplc="52EA5714" w:tentative="1">
      <w:start w:val="1"/>
      <w:numFmt w:val="bullet"/>
      <w:lvlText w:val="•"/>
      <w:lvlJc w:val="left"/>
      <w:pPr>
        <w:tabs>
          <w:tab w:val="num" w:pos="5760"/>
        </w:tabs>
        <w:ind w:left="5760" w:hanging="360"/>
      </w:pPr>
      <w:rPr>
        <w:rFonts w:ascii="Arial" w:hAnsi="Arial" w:hint="default"/>
      </w:rPr>
    </w:lvl>
    <w:lvl w:ilvl="8" w:tplc="112C2C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F6270C"/>
    <w:multiLevelType w:val="hybridMultilevel"/>
    <w:tmpl w:val="813A12A0"/>
    <w:lvl w:ilvl="0" w:tplc="F5B4A01A">
      <w:start w:val="1"/>
      <w:numFmt w:val="bullet"/>
      <w:lvlText w:val="•"/>
      <w:lvlJc w:val="left"/>
      <w:pPr>
        <w:tabs>
          <w:tab w:val="num" w:pos="720"/>
        </w:tabs>
        <w:ind w:left="720" w:hanging="360"/>
      </w:pPr>
      <w:rPr>
        <w:rFonts w:ascii="Arial" w:hAnsi="Arial" w:hint="default"/>
      </w:rPr>
    </w:lvl>
    <w:lvl w:ilvl="1" w:tplc="7CBCB774" w:tentative="1">
      <w:start w:val="1"/>
      <w:numFmt w:val="bullet"/>
      <w:lvlText w:val="•"/>
      <w:lvlJc w:val="left"/>
      <w:pPr>
        <w:tabs>
          <w:tab w:val="num" w:pos="1440"/>
        </w:tabs>
        <w:ind w:left="1440" w:hanging="360"/>
      </w:pPr>
      <w:rPr>
        <w:rFonts w:ascii="Arial" w:hAnsi="Arial" w:hint="default"/>
      </w:rPr>
    </w:lvl>
    <w:lvl w:ilvl="2" w:tplc="4DE48ABE" w:tentative="1">
      <w:start w:val="1"/>
      <w:numFmt w:val="bullet"/>
      <w:lvlText w:val="•"/>
      <w:lvlJc w:val="left"/>
      <w:pPr>
        <w:tabs>
          <w:tab w:val="num" w:pos="2160"/>
        </w:tabs>
        <w:ind w:left="2160" w:hanging="360"/>
      </w:pPr>
      <w:rPr>
        <w:rFonts w:ascii="Arial" w:hAnsi="Arial" w:hint="default"/>
      </w:rPr>
    </w:lvl>
    <w:lvl w:ilvl="3" w:tplc="0834FAA2" w:tentative="1">
      <w:start w:val="1"/>
      <w:numFmt w:val="bullet"/>
      <w:lvlText w:val="•"/>
      <w:lvlJc w:val="left"/>
      <w:pPr>
        <w:tabs>
          <w:tab w:val="num" w:pos="2880"/>
        </w:tabs>
        <w:ind w:left="2880" w:hanging="360"/>
      </w:pPr>
      <w:rPr>
        <w:rFonts w:ascii="Arial" w:hAnsi="Arial" w:hint="default"/>
      </w:rPr>
    </w:lvl>
    <w:lvl w:ilvl="4" w:tplc="E47631F6" w:tentative="1">
      <w:start w:val="1"/>
      <w:numFmt w:val="bullet"/>
      <w:lvlText w:val="•"/>
      <w:lvlJc w:val="left"/>
      <w:pPr>
        <w:tabs>
          <w:tab w:val="num" w:pos="3600"/>
        </w:tabs>
        <w:ind w:left="3600" w:hanging="360"/>
      </w:pPr>
      <w:rPr>
        <w:rFonts w:ascii="Arial" w:hAnsi="Arial" w:hint="default"/>
      </w:rPr>
    </w:lvl>
    <w:lvl w:ilvl="5" w:tplc="F5186252" w:tentative="1">
      <w:start w:val="1"/>
      <w:numFmt w:val="bullet"/>
      <w:lvlText w:val="•"/>
      <w:lvlJc w:val="left"/>
      <w:pPr>
        <w:tabs>
          <w:tab w:val="num" w:pos="4320"/>
        </w:tabs>
        <w:ind w:left="4320" w:hanging="360"/>
      </w:pPr>
      <w:rPr>
        <w:rFonts w:ascii="Arial" w:hAnsi="Arial" w:hint="default"/>
      </w:rPr>
    </w:lvl>
    <w:lvl w:ilvl="6" w:tplc="3B9E6E7E" w:tentative="1">
      <w:start w:val="1"/>
      <w:numFmt w:val="bullet"/>
      <w:lvlText w:val="•"/>
      <w:lvlJc w:val="left"/>
      <w:pPr>
        <w:tabs>
          <w:tab w:val="num" w:pos="5040"/>
        </w:tabs>
        <w:ind w:left="5040" w:hanging="360"/>
      </w:pPr>
      <w:rPr>
        <w:rFonts w:ascii="Arial" w:hAnsi="Arial" w:hint="default"/>
      </w:rPr>
    </w:lvl>
    <w:lvl w:ilvl="7" w:tplc="764E1C76" w:tentative="1">
      <w:start w:val="1"/>
      <w:numFmt w:val="bullet"/>
      <w:lvlText w:val="•"/>
      <w:lvlJc w:val="left"/>
      <w:pPr>
        <w:tabs>
          <w:tab w:val="num" w:pos="5760"/>
        </w:tabs>
        <w:ind w:left="5760" w:hanging="360"/>
      </w:pPr>
      <w:rPr>
        <w:rFonts w:ascii="Arial" w:hAnsi="Arial" w:hint="default"/>
      </w:rPr>
    </w:lvl>
    <w:lvl w:ilvl="8" w:tplc="37949E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AB3642"/>
    <w:multiLevelType w:val="hybridMultilevel"/>
    <w:tmpl w:val="8AC4037C"/>
    <w:lvl w:ilvl="0" w:tplc="135C2F70">
      <w:start w:val="1"/>
      <w:numFmt w:val="bullet"/>
      <w:lvlText w:val="•"/>
      <w:lvlJc w:val="left"/>
      <w:pPr>
        <w:tabs>
          <w:tab w:val="num" w:pos="720"/>
        </w:tabs>
        <w:ind w:left="720" w:hanging="360"/>
      </w:pPr>
      <w:rPr>
        <w:rFonts w:ascii="Arial" w:hAnsi="Arial" w:hint="default"/>
      </w:rPr>
    </w:lvl>
    <w:lvl w:ilvl="1" w:tplc="45CE817A" w:tentative="1">
      <w:start w:val="1"/>
      <w:numFmt w:val="bullet"/>
      <w:lvlText w:val="•"/>
      <w:lvlJc w:val="left"/>
      <w:pPr>
        <w:tabs>
          <w:tab w:val="num" w:pos="1440"/>
        </w:tabs>
        <w:ind w:left="1440" w:hanging="360"/>
      </w:pPr>
      <w:rPr>
        <w:rFonts w:ascii="Arial" w:hAnsi="Arial" w:hint="default"/>
      </w:rPr>
    </w:lvl>
    <w:lvl w:ilvl="2" w:tplc="8CB467E6" w:tentative="1">
      <w:start w:val="1"/>
      <w:numFmt w:val="bullet"/>
      <w:lvlText w:val="•"/>
      <w:lvlJc w:val="left"/>
      <w:pPr>
        <w:tabs>
          <w:tab w:val="num" w:pos="2160"/>
        </w:tabs>
        <w:ind w:left="2160" w:hanging="360"/>
      </w:pPr>
      <w:rPr>
        <w:rFonts w:ascii="Arial" w:hAnsi="Arial" w:hint="default"/>
      </w:rPr>
    </w:lvl>
    <w:lvl w:ilvl="3" w:tplc="66C62282" w:tentative="1">
      <w:start w:val="1"/>
      <w:numFmt w:val="bullet"/>
      <w:lvlText w:val="•"/>
      <w:lvlJc w:val="left"/>
      <w:pPr>
        <w:tabs>
          <w:tab w:val="num" w:pos="2880"/>
        </w:tabs>
        <w:ind w:left="2880" w:hanging="360"/>
      </w:pPr>
      <w:rPr>
        <w:rFonts w:ascii="Arial" w:hAnsi="Arial" w:hint="default"/>
      </w:rPr>
    </w:lvl>
    <w:lvl w:ilvl="4" w:tplc="1E863C50" w:tentative="1">
      <w:start w:val="1"/>
      <w:numFmt w:val="bullet"/>
      <w:lvlText w:val="•"/>
      <w:lvlJc w:val="left"/>
      <w:pPr>
        <w:tabs>
          <w:tab w:val="num" w:pos="3600"/>
        </w:tabs>
        <w:ind w:left="3600" w:hanging="360"/>
      </w:pPr>
      <w:rPr>
        <w:rFonts w:ascii="Arial" w:hAnsi="Arial" w:hint="default"/>
      </w:rPr>
    </w:lvl>
    <w:lvl w:ilvl="5" w:tplc="18B42842" w:tentative="1">
      <w:start w:val="1"/>
      <w:numFmt w:val="bullet"/>
      <w:lvlText w:val="•"/>
      <w:lvlJc w:val="left"/>
      <w:pPr>
        <w:tabs>
          <w:tab w:val="num" w:pos="4320"/>
        </w:tabs>
        <w:ind w:left="4320" w:hanging="360"/>
      </w:pPr>
      <w:rPr>
        <w:rFonts w:ascii="Arial" w:hAnsi="Arial" w:hint="default"/>
      </w:rPr>
    </w:lvl>
    <w:lvl w:ilvl="6" w:tplc="BF025F7C" w:tentative="1">
      <w:start w:val="1"/>
      <w:numFmt w:val="bullet"/>
      <w:lvlText w:val="•"/>
      <w:lvlJc w:val="left"/>
      <w:pPr>
        <w:tabs>
          <w:tab w:val="num" w:pos="5040"/>
        </w:tabs>
        <w:ind w:left="5040" w:hanging="360"/>
      </w:pPr>
      <w:rPr>
        <w:rFonts w:ascii="Arial" w:hAnsi="Arial" w:hint="default"/>
      </w:rPr>
    </w:lvl>
    <w:lvl w:ilvl="7" w:tplc="88DE2D00" w:tentative="1">
      <w:start w:val="1"/>
      <w:numFmt w:val="bullet"/>
      <w:lvlText w:val="•"/>
      <w:lvlJc w:val="left"/>
      <w:pPr>
        <w:tabs>
          <w:tab w:val="num" w:pos="5760"/>
        </w:tabs>
        <w:ind w:left="5760" w:hanging="360"/>
      </w:pPr>
      <w:rPr>
        <w:rFonts w:ascii="Arial" w:hAnsi="Arial" w:hint="default"/>
      </w:rPr>
    </w:lvl>
    <w:lvl w:ilvl="8" w:tplc="AADADD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362B99"/>
    <w:multiLevelType w:val="hybridMultilevel"/>
    <w:tmpl w:val="B5563DE4"/>
    <w:lvl w:ilvl="0" w:tplc="D63A22EC">
      <w:start w:val="1"/>
      <w:numFmt w:val="bullet"/>
      <w:lvlText w:val="•"/>
      <w:lvlJc w:val="left"/>
      <w:pPr>
        <w:tabs>
          <w:tab w:val="num" w:pos="720"/>
        </w:tabs>
        <w:ind w:left="720" w:hanging="360"/>
      </w:pPr>
      <w:rPr>
        <w:rFonts w:ascii="Arial" w:hAnsi="Arial" w:hint="default"/>
      </w:rPr>
    </w:lvl>
    <w:lvl w:ilvl="1" w:tplc="FE3AB358" w:tentative="1">
      <w:start w:val="1"/>
      <w:numFmt w:val="bullet"/>
      <w:lvlText w:val="•"/>
      <w:lvlJc w:val="left"/>
      <w:pPr>
        <w:tabs>
          <w:tab w:val="num" w:pos="1440"/>
        </w:tabs>
        <w:ind w:left="1440" w:hanging="360"/>
      </w:pPr>
      <w:rPr>
        <w:rFonts w:ascii="Arial" w:hAnsi="Arial" w:hint="default"/>
      </w:rPr>
    </w:lvl>
    <w:lvl w:ilvl="2" w:tplc="DCCAD924" w:tentative="1">
      <w:start w:val="1"/>
      <w:numFmt w:val="bullet"/>
      <w:lvlText w:val="•"/>
      <w:lvlJc w:val="left"/>
      <w:pPr>
        <w:tabs>
          <w:tab w:val="num" w:pos="2160"/>
        </w:tabs>
        <w:ind w:left="2160" w:hanging="360"/>
      </w:pPr>
      <w:rPr>
        <w:rFonts w:ascii="Arial" w:hAnsi="Arial" w:hint="default"/>
      </w:rPr>
    </w:lvl>
    <w:lvl w:ilvl="3" w:tplc="FC063356" w:tentative="1">
      <w:start w:val="1"/>
      <w:numFmt w:val="bullet"/>
      <w:lvlText w:val="•"/>
      <w:lvlJc w:val="left"/>
      <w:pPr>
        <w:tabs>
          <w:tab w:val="num" w:pos="2880"/>
        </w:tabs>
        <w:ind w:left="2880" w:hanging="360"/>
      </w:pPr>
      <w:rPr>
        <w:rFonts w:ascii="Arial" w:hAnsi="Arial" w:hint="default"/>
      </w:rPr>
    </w:lvl>
    <w:lvl w:ilvl="4" w:tplc="FA02A9A0" w:tentative="1">
      <w:start w:val="1"/>
      <w:numFmt w:val="bullet"/>
      <w:lvlText w:val="•"/>
      <w:lvlJc w:val="left"/>
      <w:pPr>
        <w:tabs>
          <w:tab w:val="num" w:pos="3600"/>
        </w:tabs>
        <w:ind w:left="3600" w:hanging="360"/>
      </w:pPr>
      <w:rPr>
        <w:rFonts w:ascii="Arial" w:hAnsi="Arial" w:hint="default"/>
      </w:rPr>
    </w:lvl>
    <w:lvl w:ilvl="5" w:tplc="0500423C" w:tentative="1">
      <w:start w:val="1"/>
      <w:numFmt w:val="bullet"/>
      <w:lvlText w:val="•"/>
      <w:lvlJc w:val="left"/>
      <w:pPr>
        <w:tabs>
          <w:tab w:val="num" w:pos="4320"/>
        </w:tabs>
        <w:ind w:left="4320" w:hanging="360"/>
      </w:pPr>
      <w:rPr>
        <w:rFonts w:ascii="Arial" w:hAnsi="Arial" w:hint="default"/>
      </w:rPr>
    </w:lvl>
    <w:lvl w:ilvl="6" w:tplc="7820E72A" w:tentative="1">
      <w:start w:val="1"/>
      <w:numFmt w:val="bullet"/>
      <w:lvlText w:val="•"/>
      <w:lvlJc w:val="left"/>
      <w:pPr>
        <w:tabs>
          <w:tab w:val="num" w:pos="5040"/>
        </w:tabs>
        <w:ind w:left="5040" w:hanging="360"/>
      </w:pPr>
      <w:rPr>
        <w:rFonts w:ascii="Arial" w:hAnsi="Arial" w:hint="default"/>
      </w:rPr>
    </w:lvl>
    <w:lvl w:ilvl="7" w:tplc="E1AAD8E6" w:tentative="1">
      <w:start w:val="1"/>
      <w:numFmt w:val="bullet"/>
      <w:lvlText w:val="•"/>
      <w:lvlJc w:val="left"/>
      <w:pPr>
        <w:tabs>
          <w:tab w:val="num" w:pos="5760"/>
        </w:tabs>
        <w:ind w:left="5760" w:hanging="360"/>
      </w:pPr>
      <w:rPr>
        <w:rFonts w:ascii="Arial" w:hAnsi="Arial" w:hint="default"/>
      </w:rPr>
    </w:lvl>
    <w:lvl w:ilvl="8" w:tplc="97D4367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10"/>
  </w:num>
  <w:num w:numId="4">
    <w:abstractNumId w:val="5"/>
  </w:num>
  <w:num w:numId="5">
    <w:abstractNumId w:val="6"/>
  </w:num>
  <w:num w:numId="6">
    <w:abstractNumId w:val="7"/>
  </w:num>
  <w:num w:numId="7">
    <w:abstractNumId w:val="20"/>
  </w:num>
  <w:num w:numId="8">
    <w:abstractNumId w:val="16"/>
  </w:num>
  <w:num w:numId="9">
    <w:abstractNumId w:val="3"/>
  </w:num>
  <w:num w:numId="10">
    <w:abstractNumId w:val="13"/>
  </w:num>
  <w:num w:numId="11">
    <w:abstractNumId w:val="0"/>
  </w:num>
  <w:num w:numId="12">
    <w:abstractNumId w:val="4"/>
  </w:num>
  <w:num w:numId="13">
    <w:abstractNumId w:val="8"/>
  </w:num>
  <w:num w:numId="14">
    <w:abstractNumId w:val="2"/>
  </w:num>
  <w:num w:numId="15">
    <w:abstractNumId w:val="9"/>
  </w:num>
  <w:num w:numId="16">
    <w:abstractNumId w:val="1"/>
  </w:num>
  <w:num w:numId="17">
    <w:abstractNumId w:val="15"/>
  </w:num>
  <w:num w:numId="18">
    <w:abstractNumId w:val="11"/>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MDE0NDUxMzI1MjdS0lEKTi0uzszPAykwrAUAFR5QOiwAAAA="/>
  </w:docVars>
  <w:rsids>
    <w:rsidRoot w:val="00D52035"/>
    <w:rsid w:val="00311D83"/>
    <w:rsid w:val="005F3C1E"/>
    <w:rsid w:val="009C05CF"/>
    <w:rsid w:val="00D4066D"/>
    <w:rsid w:val="00D52035"/>
    <w:rsid w:val="00F2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5FF3"/>
  <w15:chartTrackingRefBased/>
  <w15:docId w15:val="{B379BE09-369E-4DA4-9F98-BC14F5E7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83"/>
  </w:style>
  <w:style w:type="paragraph" w:styleId="Footer">
    <w:name w:val="footer"/>
    <w:basedOn w:val="Normal"/>
    <w:link w:val="FooterChar"/>
    <w:uiPriority w:val="99"/>
    <w:unhideWhenUsed/>
    <w:rsid w:val="0031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83"/>
  </w:style>
  <w:style w:type="paragraph" w:styleId="BalloonText">
    <w:name w:val="Balloon Text"/>
    <w:basedOn w:val="Normal"/>
    <w:link w:val="BalloonTextChar"/>
    <w:uiPriority w:val="99"/>
    <w:semiHidden/>
    <w:unhideWhenUsed/>
    <w:rsid w:val="0031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621">
      <w:bodyDiv w:val="1"/>
      <w:marLeft w:val="0"/>
      <w:marRight w:val="0"/>
      <w:marTop w:val="0"/>
      <w:marBottom w:val="0"/>
      <w:divBdr>
        <w:top w:val="none" w:sz="0" w:space="0" w:color="auto"/>
        <w:left w:val="none" w:sz="0" w:space="0" w:color="auto"/>
        <w:bottom w:val="none" w:sz="0" w:space="0" w:color="auto"/>
        <w:right w:val="none" w:sz="0" w:space="0" w:color="auto"/>
      </w:divBdr>
      <w:divsChild>
        <w:div w:id="1633291958">
          <w:marLeft w:val="0"/>
          <w:marRight w:val="0"/>
          <w:marTop w:val="0"/>
          <w:marBottom w:val="160"/>
          <w:divBdr>
            <w:top w:val="none" w:sz="0" w:space="0" w:color="auto"/>
            <w:left w:val="none" w:sz="0" w:space="0" w:color="auto"/>
            <w:bottom w:val="none" w:sz="0" w:space="0" w:color="auto"/>
            <w:right w:val="none" w:sz="0" w:space="0" w:color="auto"/>
          </w:divBdr>
        </w:div>
        <w:div w:id="1977562848">
          <w:marLeft w:val="734"/>
          <w:marRight w:val="0"/>
          <w:marTop w:val="200"/>
          <w:marBottom w:val="0"/>
          <w:divBdr>
            <w:top w:val="none" w:sz="0" w:space="0" w:color="auto"/>
            <w:left w:val="none" w:sz="0" w:space="0" w:color="auto"/>
            <w:bottom w:val="none" w:sz="0" w:space="0" w:color="auto"/>
            <w:right w:val="none" w:sz="0" w:space="0" w:color="auto"/>
          </w:divBdr>
        </w:div>
        <w:div w:id="181167731">
          <w:marLeft w:val="360"/>
          <w:marRight w:val="0"/>
          <w:marTop w:val="200"/>
          <w:marBottom w:val="0"/>
          <w:divBdr>
            <w:top w:val="none" w:sz="0" w:space="0" w:color="auto"/>
            <w:left w:val="none" w:sz="0" w:space="0" w:color="auto"/>
            <w:bottom w:val="none" w:sz="0" w:space="0" w:color="auto"/>
            <w:right w:val="none" w:sz="0" w:space="0" w:color="auto"/>
          </w:divBdr>
        </w:div>
        <w:div w:id="1857423708">
          <w:marLeft w:val="533"/>
          <w:marRight w:val="0"/>
          <w:marTop w:val="200"/>
          <w:marBottom w:val="0"/>
          <w:divBdr>
            <w:top w:val="none" w:sz="0" w:space="0" w:color="auto"/>
            <w:left w:val="none" w:sz="0" w:space="0" w:color="auto"/>
            <w:bottom w:val="none" w:sz="0" w:space="0" w:color="auto"/>
            <w:right w:val="none" w:sz="0" w:space="0" w:color="auto"/>
          </w:divBdr>
        </w:div>
        <w:div w:id="1524057582">
          <w:marLeft w:val="360"/>
          <w:marRight w:val="0"/>
          <w:marTop w:val="0"/>
          <w:marBottom w:val="0"/>
          <w:divBdr>
            <w:top w:val="none" w:sz="0" w:space="0" w:color="auto"/>
            <w:left w:val="none" w:sz="0" w:space="0" w:color="auto"/>
            <w:bottom w:val="none" w:sz="0" w:space="0" w:color="auto"/>
            <w:right w:val="none" w:sz="0" w:space="0" w:color="auto"/>
          </w:divBdr>
        </w:div>
        <w:div w:id="539779877">
          <w:marLeft w:val="360"/>
          <w:marRight w:val="0"/>
          <w:marTop w:val="0"/>
          <w:marBottom w:val="0"/>
          <w:divBdr>
            <w:top w:val="none" w:sz="0" w:space="0" w:color="auto"/>
            <w:left w:val="none" w:sz="0" w:space="0" w:color="auto"/>
            <w:bottom w:val="none" w:sz="0" w:space="0" w:color="auto"/>
            <w:right w:val="none" w:sz="0" w:space="0" w:color="auto"/>
          </w:divBdr>
        </w:div>
        <w:div w:id="1423799812">
          <w:marLeft w:val="360"/>
          <w:marRight w:val="0"/>
          <w:marTop w:val="0"/>
          <w:marBottom w:val="0"/>
          <w:divBdr>
            <w:top w:val="none" w:sz="0" w:space="0" w:color="auto"/>
            <w:left w:val="none" w:sz="0" w:space="0" w:color="auto"/>
            <w:bottom w:val="none" w:sz="0" w:space="0" w:color="auto"/>
            <w:right w:val="none" w:sz="0" w:space="0" w:color="auto"/>
          </w:divBdr>
        </w:div>
        <w:div w:id="259458727">
          <w:marLeft w:val="360"/>
          <w:marRight w:val="0"/>
          <w:marTop w:val="0"/>
          <w:marBottom w:val="0"/>
          <w:divBdr>
            <w:top w:val="none" w:sz="0" w:space="0" w:color="auto"/>
            <w:left w:val="none" w:sz="0" w:space="0" w:color="auto"/>
            <w:bottom w:val="none" w:sz="0" w:space="0" w:color="auto"/>
            <w:right w:val="none" w:sz="0" w:space="0" w:color="auto"/>
          </w:divBdr>
        </w:div>
        <w:div w:id="1529642025">
          <w:marLeft w:val="360"/>
          <w:marRight w:val="0"/>
          <w:marTop w:val="0"/>
          <w:marBottom w:val="0"/>
          <w:divBdr>
            <w:top w:val="none" w:sz="0" w:space="0" w:color="auto"/>
            <w:left w:val="none" w:sz="0" w:space="0" w:color="auto"/>
            <w:bottom w:val="none" w:sz="0" w:space="0" w:color="auto"/>
            <w:right w:val="none" w:sz="0" w:space="0" w:color="auto"/>
          </w:divBdr>
        </w:div>
        <w:div w:id="1259562844">
          <w:marLeft w:val="360"/>
          <w:marRight w:val="0"/>
          <w:marTop w:val="0"/>
          <w:marBottom w:val="0"/>
          <w:divBdr>
            <w:top w:val="none" w:sz="0" w:space="0" w:color="auto"/>
            <w:left w:val="none" w:sz="0" w:space="0" w:color="auto"/>
            <w:bottom w:val="none" w:sz="0" w:space="0" w:color="auto"/>
            <w:right w:val="none" w:sz="0" w:space="0" w:color="auto"/>
          </w:divBdr>
        </w:div>
        <w:div w:id="1057973200">
          <w:marLeft w:val="533"/>
          <w:marRight w:val="0"/>
          <w:marTop w:val="200"/>
          <w:marBottom w:val="0"/>
          <w:divBdr>
            <w:top w:val="none" w:sz="0" w:space="0" w:color="auto"/>
            <w:left w:val="none" w:sz="0" w:space="0" w:color="auto"/>
            <w:bottom w:val="none" w:sz="0" w:space="0" w:color="auto"/>
            <w:right w:val="none" w:sz="0" w:space="0" w:color="auto"/>
          </w:divBdr>
        </w:div>
        <w:div w:id="1513184554">
          <w:marLeft w:val="360"/>
          <w:marRight w:val="0"/>
          <w:marTop w:val="0"/>
          <w:marBottom w:val="0"/>
          <w:divBdr>
            <w:top w:val="none" w:sz="0" w:space="0" w:color="auto"/>
            <w:left w:val="none" w:sz="0" w:space="0" w:color="auto"/>
            <w:bottom w:val="none" w:sz="0" w:space="0" w:color="auto"/>
            <w:right w:val="none" w:sz="0" w:space="0" w:color="auto"/>
          </w:divBdr>
        </w:div>
        <w:div w:id="1341853222">
          <w:marLeft w:val="360"/>
          <w:marRight w:val="0"/>
          <w:marTop w:val="0"/>
          <w:marBottom w:val="0"/>
          <w:divBdr>
            <w:top w:val="none" w:sz="0" w:space="0" w:color="auto"/>
            <w:left w:val="none" w:sz="0" w:space="0" w:color="auto"/>
            <w:bottom w:val="none" w:sz="0" w:space="0" w:color="auto"/>
            <w:right w:val="none" w:sz="0" w:space="0" w:color="auto"/>
          </w:divBdr>
        </w:div>
        <w:div w:id="1265384167">
          <w:marLeft w:val="360"/>
          <w:marRight w:val="0"/>
          <w:marTop w:val="0"/>
          <w:marBottom w:val="0"/>
          <w:divBdr>
            <w:top w:val="none" w:sz="0" w:space="0" w:color="auto"/>
            <w:left w:val="none" w:sz="0" w:space="0" w:color="auto"/>
            <w:bottom w:val="none" w:sz="0" w:space="0" w:color="auto"/>
            <w:right w:val="none" w:sz="0" w:space="0" w:color="auto"/>
          </w:divBdr>
        </w:div>
        <w:div w:id="1147093762">
          <w:marLeft w:val="360"/>
          <w:marRight w:val="0"/>
          <w:marTop w:val="0"/>
          <w:marBottom w:val="0"/>
          <w:divBdr>
            <w:top w:val="none" w:sz="0" w:space="0" w:color="auto"/>
            <w:left w:val="none" w:sz="0" w:space="0" w:color="auto"/>
            <w:bottom w:val="none" w:sz="0" w:space="0" w:color="auto"/>
            <w:right w:val="none" w:sz="0" w:space="0" w:color="auto"/>
          </w:divBdr>
        </w:div>
        <w:div w:id="1008366336">
          <w:marLeft w:val="533"/>
          <w:marRight w:val="0"/>
          <w:marTop w:val="200"/>
          <w:marBottom w:val="0"/>
          <w:divBdr>
            <w:top w:val="none" w:sz="0" w:space="0" w:color="auto"/>
            <w:left w:val="none" w:sz="0" w:space="0" w:color="auto"/>
            <w:bottom w:val="none" w:sz="0" w:space="0" w:color="auto"/>
            <w:right w:val="none" w:sz="0" w:space="0" w:color="auto"/>
          </w:divBdr>
        </w:div>
        <w:div w:id="2003003338">
          <w:marLeft w:val="360"/>
          <w:marRight w:val="0"/>
          <w:marTop w:val="0"/>
          <w:marBottom w:val="0"/>
          <w:divBdr>
            <w:top w:val="none" w:sz="0" w:space="0" w:color="auto"/>
            <w:left w:val="none" w:sz="0" w:space="0" w:color="auto"/>
            <w:bottom w:val="none" w:sz="0" w:space="0" w:color="auto"/>
            <w:right w:val="none" w:sz="0" w:space="0" w:color="auto"/>
          </w:divBdr>
        </w:div>
        <w:div w:id="703211394">
          <w:marLeft w:val="360"/>
          <w:marRight w:val="0"/>
          <w:marTop w:val="0"/>
          <w:marBottom w:val="0"/>
          <w:divBdr>
            <w:top w:val="none" w:sz="0" w:space="0" w:color="auto"/>
            <w:left w:val="none" w:sz="0" w:space="0" w:color="auto"/>
            <w:bottom w:val="none" w:sz="0" w:space="0" w:color="auto"/>
            <w:right w:val="none" w:sz="0" w:space="0" w:color="auto"/>
          </w:divBdr>
        </w:div>
        <w:div w:id="1053507345">
          <w:marLeft w:val="360"/>
          <w:marRight w:val="0"/>
          <w:marTop w:val="0"/>
          <w:marBottom w:val="0"/>
          <w:divBdr>
            <w:top w:val="none" w:sz="0" w:space="0" w:color="auto"/>
            <w:left w:val="none" w:sz="0" w:space="0" w:color="auto"/>
            <w:bottom w:val="none" w:sz="0" w:space="0" w:color="auto"/>
            <w:right w:val="none" w:sz="0" w:space="0" w:color="auto"/>
          </w:divBdr>
        </w:div>
        <w:div w:id="422262926">
          <w:marLeft w:val="360"/>
          <w:marRight w:val="0"/>
          <w:marTop w:val="0"/>
          <w:marBottom w:val="0"/>
          <w:divBdr>
            <w:top w:val="none" w:sz="0" w:space="0" w:color="auto"/>
            <w:left w:val="none" w:sz="0" w:space="0" w:color="auto"/>
            <w:bottom w:val="none" w:sz="0" w:space="0" w:color="auto"/>
            <w:right w:val="none" w:sz="0" w:space="0" w:color="auto"/>
          </w:divBdr>
        </w:div>
        <w:div w:id="1734346869">
          <w:marLeft w:val="360"/>
          <w:marRight w:val="0"/>
          <w:marTop w:val="0"/>
          <w:marBottom w:val="0"/>
          <w:divBdr>
            <w:top w:val="none" w:sz="0" w:space="0" w:color="auto"/>
            <w:left w:val="none" w:sz="0" w:space="0" w:color="auto"/>
            <w:bottom w:val="none" w:sz="0" w:space="0" w:color="auto"/>
            <w:right w:val="none" w:sz="0" w:space="0" w:color="auto"/>
          </w:divBdr>
        </w:div>
        <w:div w:id="1015112577">
          <w:marLeft w:val="533"/>
          <w:marRight w:val="0"/>
          <w:marTop w:val="200"/>
          <w:marBottom w:val="0"/>
          <w:divBdr>
            <w:top w:val="none" w:sz="0" w:space="0" w:color="auto"/>
            <w:left w:val="none" w:sz="0" w:space="0" w:color="auto"/>
            <w:bottom w:val="none" w:sz="0" w:space="0" w:color="auto"/>
            <w:right w:val="none" w:sz="0" w:space="0" w:color="auto"/>
          </w:divBdr>
        </w:div>
        <w:div w:id="618684544">
          <w:marLeft w:val="360"/>
          <w:marRight w:val="0"/>
          <w:marTop w:val="0"/>
          <w:marBottom w:val="0"/>
          <w:divBdr>
            <w:top w:val="none" w:sz="0" w:space="0" w:color="auto"/>
            <w:left w:val="none" w:sz="0" w:space="0" w:color="auto"/>
            <w:bottom w:val="none" w:sz="0" w:space="0" w:color="auto"/>
            <w:right w:val="none" w:sz="0" w:space="0" w:color="auto"/>
          </w:divBdr>
        </w:div>
        <w:div w:id="1863279400">
          <w:marLeft w:val="360"/>
          <w:marRight w:val="0"/>
          <w:marTop w:val="0"/>
          <w:marBottom w:val="0"/>
          <w:divBdr>
            <w:top w:val="none" w:sz="0" w:space="0" w:color="auto"/>
            <w:left w:val="none" w:sz="0" w:space="0" w:color="auto"/>
            <w:bottom w:val="none" w:sz="0" w:space="0" w:color="auto"/>
            <w:right w:val="none" w:sz="0" w:space="0" w:color="auto"/>
          </w:divBdr>
        </w:div>
        <w:div w:id="929117125">
          <w:marLeft w:val="360"/>
          <w:marRight w:val="0"/>
          <w:marTop w:val="0"/>
          <w:marBottom w:val="0"/>
          <w:divBdr>
            <w:top w:val="none" w:sz="0" w:space="0" w:color="auto"/>
            <w:left w:val="none" w:sz="0" w:space="0" w:color="auto"/>
            <w:bottom w:val="none" w:sz="0" w:space="0" w:color="auto"/>
            <w:right w:val="none" w:sz="0" w:space="0" w:color="auto"/>
          </w:divBdr>
        </w:div>
        <w:div w:id="1620062518">
          <w:marLeft w:val="360"/>
          <w:marRight w:val="0"/>
          <w:marTop w:val="0"/>
          <w:marBottom w:val="0"/>
          <w:divBdr>
            <w:top w:val="none" w:sz="0" w:space="0" w:color="auto"/>
            <w:left w:val="none" w:sz="0" w:space="0" w:color="auto"/>
            <w:bottom w:val="none" w:sz="0" w:space="0" w:color="auto"/>
            <w:right w:val="none" w:sz="0" w:space="0" w:color="auto"/>
          </w:divBdr>
        </w:div>
        <w:div w:id="341275436">
          <w:marLeft w:val="1339"/>
          <w:marRight w:val="0"/>
          <w:marTop w:val="0"/>
          <w:marBottom w:val="0"/>
          <w:divBdr>
            <w:top w:val="none" w:sz="0" w:space="0" w:color="auto"/>
            <w:left w:val="none" w:sz="0" w:space="0" w:color="auto"/>
            <w:bottom w:val="none" w:sz="0" w:space="0" w:color="auto"/>
            <w:right w:val="none" w:sz="0" w:space="0" w:color="auto"/>
          </w:divBdr>
        </w:div>
        <w:div w:id="1130827413">
          <w:marLeft w:val="1339"/>
          <w:marRight w:val="0"/>
          <w:marTop w:val="0"/>
          <w:marBottom w:val="0"/>
          <w:divBdr>
            <w:top w:val="none" w:sz="0" w:space="0" w:color="auto"/>
            <w:left w:val="none" w:sz="0" w:space="0" w:color="auto"/>
            <w:bottom w:val="none" w:sz="0" w:space="0" w:color="auto"/>
            <w:right w:val="none" w:sz="0" w:space="0" w:color="auto"/>
          </w:divBdr>
        </w:div>
        <w:div w:id="2074817636">
          <w:marLeft w:val="1339"/>
          <w:marRight w:val="0"/>
          <w:marTop w:val="0"/>
          <w:marBottom w:val="0"/>
          <w:divBdr>
            <w:top w:val="none" w:sz="0" w:space="0" w:color="auto"/>
            <w:left w:val="none" w:sz="0" w:space="0" w:color="auto"/>
            <w:bottom w:val="none" w:sz="0" w:space="0" w:color="auto"/>
            <w:right w:val="none" w:sz="0" w:space="0" w:color="auto"/>
          </w:divBdr>
        </w:div>
        <w:div w:id="1226376657">
          <w:marLeft w:val="360"/>
          <w:marRight w:val="0"/>
          <w:marTop w:val="0"/>
          <w:marBottom w:val="0"/>
          <w:divBdr>
            <w:top w:val="none" w:sz="0" w:space="0" w:color="auto"/>
            <w:left w:val="none" w:sz="0" w:space="0" w:color="auto"/>
            <w:bottom w:val="none" w:sz="0" w:space="0" w:color="auto"/>
            <w:right w:val="none" w:sz="0" w:space="0" w:color="auto"/>
          </w:divBdr>
        </w:div>
        <w:div w:id="589966119">
          <w:marLeft w:val="619"/>
          <w:marRight w:val="0"/>
          <w:marTop w:val="200"/>
          <w:marBottom w:val="0"/>
          <w:divBdr>
            <w:top w:val="none" w:sz="0" w:space="0" w:color="auto"/>
            <w:left w:val="none" w:sz="0" w:space="0" w:color="auto"/>
            <w:bottom w:val="none" w:sz="0" w:space="0" w:color="auto"/>
            <w:right w:val="none" w:sz="0" w:space="0" w:color="auto"/>
          </w:divBdr>
        </w:div>
        <w:div w:id="706949014">
          <w:marLeft w:val="360"/>
          <w:marRight w:val="0"/>
          <w:marTop w:val="0"/>
          <w:marBottom w:val="0"/>
          <w:divBdr>
            <w:top w:val="none" w:sz="0" w:space="0" w:color="auto"/>
            <w:left w:val="none" w:sz="0" w:space="0" w:color="auto"/>
            <w:bottom w:val="none" w:sz="0" w:space="0" w:color="auto"/>
            <w:right w:val="none" w:sz="0" w:space="0" w:color="auto"/>
          </w:divBdr>
        </w:div>
        <w:div w:id="2015909675">
          <w:marLeft w:val="360"/>
          <w:marRight w:val="0"/>
          <w:marTop w:val="0"/>
          <w:marBottom w:val="0"/>
          <w:divBdr>
            <w:top w:val="none" w:sz="0" w:space="0" w:color="auto"/>
            <w:left w:val="none" w:sz="0" w:space="0" w:color="auto"/>
            <w:bottom w:val="none" w:sz="0" w:space="0" w:color="auto"/>
            <w:right w:val="none" w:sz="0" w:space="0" w:color="auto"/>
          </w:divBdr>
        </w:div>
        <w:div w:id="349642893">
          <w:marLeft w:val="619"/>
          <w:marRight w:val="0"/>
          <w:marTop w:val="200"/>
          <w:marBottom w:val="0"/>
          <w:divBdr>
            <w:top w:val="none" w:sz="0" w:space="0" w:color="auto"/>
            <w:left w:val="none" w:sz="0" w:space="0" w:color="auto"/>
            <w:bottom w:val="none" w:sz="0" w:space="0" w:color="auto"/>
            <w:right w:val="none" w:sz="0" w:space="0" w:color="auto"/>
          </w:divBdr>
        </w:div>
        <w:div w:id="1710645934">
          <w:marLeft w:val="360"/>
          <w:marRight w:val="0"/>
          <w:marTop w:val="0"/>
          <w:marBottom w:val="0"/>
          <w:divBdr>
            <w:top w:val="none" w:sz="0" w:space="0" w:color="auto"/>
            <w:left w:val="none" w:sz="0" w:space="0" w:color="auto"/>
            <w:bottom w:val="none" w:sz="0" w:space="0" w:color="auto"/>
            <w:right w:val="none" w:sz="0" w:space="0" w:color="auto"/>
          </w:divBdr>
        </w:div>
        <w:div w:id="1658849824">
          <w:marLeft w:val="1080"/>
          <w:marRight w:val="0"/>
          <w:marTop w:val="0"/>
          <w:marBottom w:val="0"/>
          <w:divBdr>
            <w:top w:val="none" w:sz="0" w:space="0" w:color="auto"/>
            <w:left w:val="none" w:sz="0" w:space="0" w:color="auto"/>
            <w:bottom w:val="none" w:sz="0" w:space="0" w:color="auto"/>
            <w:right w:val="none" w:sz="0" w:space="0" w:color="auto"/>
          </w:divBdr>
        </w:div>
        <w:div w:id="314144082">
          <w:marLeft w:val="1080"/>
          <w:marRight w:val="0"/>
          <w:marTop w:val="0"/>
          <w:marBottom w:val="0"/>
          <w:divBdr>
            <w:top w:val="none" w:sz="0" w:space="0" w:color="auto"/>
            <w:left w:val="none" w:sz="0" w:space="0" w:color="auto"/>
            <w:bottom w:val="none" w:sz="0" w:space="0" w:color="auto"/>
            <w:right w:val="none" w:sz="0" w:space="0" w:color="auto"/>
          </w:divBdr>
        </w:div>
        <w:div w:id="1468889484">
          <w:marLeft w:val="360"/>
          <w:marRight w:val="0"/>
          <w:marTop w:val="0"/>
          <w:marBottom w:val="0"/>
          <w:divBdr>
            <w:top w:val="none" w:sz="0" w:space="0" w:color="auto"/>
            <w:left w:val="none" w:sz="0" w:space="0" w:color="auto"/>
            <w:bottom w:val="none" w:sz="0" w:space="0" w:color="auto"/>
            <w:right w:val="none" w:sz="0" w:space="0" w:color="auto"/>
          </w:divBdr>
        </w:div>
        <w:div w:id="24720786">
          <w:marLeft w:val="360"/>
          <w:marRight w:val="0"/>
          <w:marTop w:val="0"/>
          <w:marBottom w:val="0"/>
          <w:divBdr>
            <w:top w:val="none" w:sz="0" w:space="0" w:color="auto"/>
            <w:left w:val="none" w:sz="0" w:space="0" w:color="auto"/>
            <w:bottom w:val="none" w:sz="0" w:space="0" w:color="auto"/>
            <w:right w:val="none" w:sz="0" w:space="0" w:color="auto"/>
          </w:divBdr>
        </w:div>
        <w:div w:id="2057587248">
          <w:marLeft w:val="360"/>
          <w:marRight w:val="0"/>
          <w:marTop w:val="0"/>
          <w:marBottom w:val="0"/>
          <w:divBdr>
            <w:top w:val="none" w:sz="0" w:space="0" w:color="auto"/>
            <w:left w:val="none" w:sz="0" w:space="0" w:color="auto"/>
            <w:bottom w:val="none" w:sz="0" w:space="0" w:color="auto"/>
            <w:right w:val="none" w:sz="0" w:space="0" w:color="auto"/>
          </w:divBdr>
        </w:div>
        <w:div w:id="415831258">
          <w:marLeft w:val="360"/>
          <w:marRight w:val="0"/>
          <w:marTop w:val="0"/>
          <w:marBottom w:val="0"/>
          <w:divBdr>
            <w:top w:val="none" w:sz="0" w:space="0" w:color="auto"/>
            <w:left w:val="none" w:sz="0" w:space="0" w:color="auto"/>
            <w:bottom w:val="none" w:sz="0" w:space="0" w:color="auto"/>
            <w:right w:val="none" w:sz="0" w:space="0" w:color="auto"/>
          </w:divBdr>
        </w:div>
        <w:div w:id="1272740179">
          <w:marLeft w:val="619"/>
          <w:marRight w:val="0"/>
          <w:marTop w:val="200"/>
          <w:marBottom w:val="0"/>
          <w:divBdr>
            <w:top w:val="none" w:sz="0" w:space="0" w:color="auto"/>
            <w:left w:val="none" w:sz="0" w:space="0" w:color="auto"/>
            <w:bottom w:val="none" w:sz="0" w:space="0" w:color="auto"/>
            <w:right w:val="none" w:sz="0" w:space="0" w:color="auto"/>
          </w:divBdr>
        </w:div>
        <w:div w:id="1818574919">
          <w:marLeft w:val="360"/>
          <w:marRight w:val="0"/>
          <w:marTop w:val="0"/>
          <w:marBottom w:val="0"/>
          <w:divBdr>
            <w:top w:val="none" w:sz="0" w:space="0" w:color="auto"/>
            <w:left w:val="none" w:sz="0" w:space="0" w:color="auto"/>
            <w:bottom w:val="none" w:sz="0" w:space="0" w:color="auto"/>
            <w:right w:val="none" w:sz="0" w:space="0" w:color="auto"/>
          </w:divBdr>
        </w:div>
        <w:div w:id="899514103">
          <w:marLeft w:val="360"/>
          <w:marRight w:val="0"/>
          <w:marTop w:val="0"/>
          <w:marBottom w:val="0"/>
          <w:divBdr>
            <w:top w:val="none" w:sz="0" w:space="0" w:color="auto"/>
            <w:left w:val="none" w:sz="0" w:space="0" w:color="auto"/>
            <w:bottom w:val="none" w:sz="0" w:space="0" w:color="auto"/>
            <w:right w:val="none" w:sz="0" w:space="0" w:color="auto"/>
          </w:divBdr>
        </w:div>
        <w:div w:id="708840560">
          <w:marLeft w:val="1339"/>
          <w:marRight w:val="0"/>
          <w:marTop w:val="0"/>
          <w:marBottom w:val="0"/>
          <w:divBdr>
            <w:top w:val="none" w:sz="0" w:space="0" w:color="auto"/>
            <w:left w:val="none" w:sz="0" w:space="0" w:color="auto"/>
            <w:bottom w:val="none" w:sz="0" w:space="0" w:color="auto"/>
            <w:right w:val="none" w:sz="0" w:space="0" w:color="auto"/>
          </w:divBdr>
        </w:div>
        <w:div w:id="313022996">
          <w:marLeft w:val="1339"/>
          <w:marRight w:val="0"/>
          <w:marTop w:val="0"/>
          <w:marBottom w:val="0"/>
          <w:divBdr>
            <w:top w:val="none" w:sz="0" w:space="0" w:color="auto"/>
            <w:left w:val="none" w:sz="0" w:space="0" w:color="auto"/>
            <w:bottom w:val="none" w:sz="0" w:space="0" w:color="auto"/>
            <w:right w:val="none" w:sz="0" w:space="0" w:color="auto"/>
          </w:divBdr>
        </w:div>
        <w:div w:id="1415473548">
          <w:marLeft w:val="360"/>
          <w:marRight w:val="0"/>
          <w:marTop w:val="0"/>
          <w:marBottom w:val="0"/>
          <w:divBdr>
            <w:top w:val="none" w:sz="0" w:space="0" w:color="auto"/>
            <w:left w:val="none" w:sz="0" w:space="0" w:color="auto"/>
            <w:bottom w:val="none" w:sz="0" w:space="0" w:color="auto"/>
            <w:right w:val="none" w:sz="0" w:space="0" w:color="auto"/>
          </w:divBdr>
        </w:div>
        <w:div w:id="1527475722">
          <w:marLeft w:val="360"/>
          <w:marRight w:val="0"/>
          <w:marTop w:val="0"/>
          <w:marBottom w:val="0"/>
          <w:divBdr>
            <w:top w:val="none" w:sz="0" w:space="0" w:color="auto"/>
            <w:left w:val="none" w:sz="0" w:space="0" w:color="auto"/>
            <w:bottom w:val="none" w:sz="0" w:space="0" w:color="auto"/>
            <w:right w:val="none" w:sz="0" w:space="0" w:color="auto"/>
          </w:divBdr>
        </w:div>
        <w:div w:id="1303121274">
          <w:marLeft w:val="619"/>
          <w:marRight w:val="0"/>
          <w:marTop w:val="200"/>
          <w:marBottom w:val="0"/>
          <w:divBdr>
            <w:top w:val="none" w:sz="0" w:space="0" w:color="auto"/>
            <w:left w:val="none" w:sz="0" w:space="0" w:color="auto"/>
            <w:bottom w:val="none" w:sz="0" w:space="0" w:color="auto"/>
            <w:right w:val="none" w:sz="0" w:space="0" w:color="auto"/>
          </w:divBdr>
        </w:div>
        <w:div w:id="1138183896">
          <w:marLeft w:val="360"/>
          <w:marRight w:val="0"/>
          <w:marTop w:val="0"/>
          <w:marBottom w:val="0"/>
          <w:divBdr>
            <w:top w:val="none" w:sz="0" w:space="0" w:color="auto"/>
            <w:left w:val="none" w:sz="0" w:space="0" w:color="auto"/>
            <w:bottom w:val="none" w:sz="0" w:space="0" w:color="auto"/>
            <w:right w:val="none" w:sz="0" w:space="0" w:color="auto"/>
          </w:divBdr>
        </w:div>
        <w:div w:id="1567179197">
          <w:marLeft w:val="360"/>
          <w:marRight w:val="0"/>
          <w:marTop w:val="0"/>
          <w:marBottom w:val="0"/>
          <w:divBdr>
            <w:top w:val="none" w:sz="0" w:space="0" w:color="auto"/>
            <w:left w:val="none" w:sz="0" w:space="0" w:color="auto"/>
            <w:bottom w:val="none" w:sz="0" w:space="0" w:color="auto"/>
            <w:right w:val="none" w:sz="0" w:space="0" w:color="auto"/>
          </w:divBdr>
        </w:div>
        <w:div w:id="760024937">
          <w:marLeft w:val="619"/>
          <w:marRight w:val="0"/>
          <w:marTop w:val="200"/>
          <w:marBottom w:val="0"/>
          <w:divBdr>
            <w:top w:val="none" w:sz="0" w:space="0" w:color="auto"/>
            <w:left w:val="none" w:sz="0" w:space="0" w:color="auto"/>
            <w:bottom w:val="none" w:sz="0" w:space="0" w:color="auto"/>
            <w:right w:val="none" w:sz="0" w:space="0" w:color="auto"/>
          </w:divBdr>
        </w:div>
        <w:div w:id="1854958118">
          <w:marLeft w:val="360"/>
          <w:marRight w:val="0"/>
          <w:marTop w:val="0"/>
          <w:marBottom w:val="0"/>
          <w:divBdr>
            <w:top w:val="none" w:sz="0" w:space="0" w:color="auto"/>
            <w:left w:val="none" w:sz="0" w:space="0" w:color="auto"/>
            <w:bottom w:val="none" w:sz="0" w:space="0" w:color="auto"/>
            <w:right w:val="none" w:sz="0" w:space="0" w:color="auto"/>
          </w:divBdr>
        </w:div>
        <w:div w:id="1836333771">
          <w:marLeft w:val="360"/>
          <w:marRight w:val="0"/>
          <w:marTop w:val="0"/>
          <w:marBottom w:val="0"/>
          <w:divBdr>
            <w:top w:val="none" w:sz="0" w:space="0" w:color="auto"/>
            <w:left w:val="none" w:sz="0" w:space="0" w:color="auto"/>
            <w:bottom w:val="none" w:sz="0" w:space="0" w:color="auto"/>
            <w:right w:val="none" w:sz="0" w:space="0" w:color="auto"/>
          </w:divBdr>
        </w:div>
        <w:div w:id="1662735967">
          <w:marLeft w:val="360"/>
          <w:marRight w:val="0"/>
          <w:marTop w:val="0"/>
          <w:marBottom w:val="0"/>
          <w:divBdr>
            <w:top w:val="none" w:sz="0" w:space="0" w:color="auto"/>
            <w:left w:val="none" w:sz="0" w:space="0" w:color="auto"/>
            <w:bottom w:val="none" w:sz="0" w:space="0" w:color="auto"/>
            <w:right w:val="none" w:sz="0" w:space="0" w:color="auto"/>
          </w:divBdr>
        </w:div>
        <w:div w:id="692801651">
          <w:marLeft w:val="360"/>
          <w:marRight w:val="0"/>
          <w:marTop w:val="0"/>
          <w:marBottom w:val="0"/>
          <w:divBdr>
            <w:top w:val="none" w:sz="0" w:space="0" w:color="auto"/>
            <w:left w:val="none" w:sz="0" w:space="0" w:color="auto"/>
            <w:bottom w:val="none" w:sz="0" w:space="0" w:color="auto"/>
            <w:right w:val="none" w:sz="0" w:space="0" w:color="auto"/>
          </w:divBdr>
        </w:div>
        <w:div w:id="1132331732">
          <w:marLeft w:val="619"/>
          <w:marRight w:val="0"/>
          <w:marTop w:val="200"/>
          <w:marBottom w:val="0"/>
          <w:divBdr>
            <w:top w:val="none" w:sz="0" w:space="0" w:color="auto"/>
            <w:left w:val="none" w:sz="0" w:space="0" w:color="auto"/>
            <w:bottom w:val="none" w:sz="0" w:space="0" w:color="auto"/>
            <w:right w:val="none" w:sz="0" w:space="0" w:color="auto"/>
          </w:divBdr>
        </w:div>
        <w:div w:id="1153371523">
          <w:marLeft w:val="360"/>
          <w:marRight w:val="0"/>
          <w:marTop w:val="0"/>
          <w:marBottom w:val="0"/>
          <w:divBdr>
            <w:top w:val="none" w:sz="0" w:space="0" w:color="auto"/>
            <w:left w:val="none" w:sz="0" w:space="0" w:color="auto"/>
            <w:bottom w:val="none" w:sz="0" w:space="0" w:color="auto"/>
            <w:right w:val="none" w:sz="0" w:space="0" w:color="auto"/>
          </w:divBdr>
        </w:div>
        <w:div w:id="162746531">
          <w:marLeft w:val="360"/>
          <w:marRight w:val="0"/>
          <w:marTop w:val="0"/>
          <w:marBottom w:val="0"/>
          <w:divBdr>
            <w:top w:val="none" w:sz="0" w:space="0" w:color="auto"/>
            <w:left w:val="none" w:sz="0" w:space="0" w:color="auto"/>
            <w:bottom w:val="none" w:sz="0" w:space="0" w:color="auto"/>
            <w:right w:val="none" w:sz="0" w:space="0" w:color="auto"/>
          </w:divBdr>
        </w:div>
        <w:div w:id="308480439">
          <w:marLeft w:val="619"/>
          <w:marRight w:val="0"/>
          <w:marTop w:val="200"/>
          <w:marBottom w:val="0"/>
          <w:divBdr>
            <w:top w:val="none" w:sz="0" w:space="0" w:color="auto"/>
            <w:left w:val="none" w:sz="0" w:space="0" w:color="auto"/>
            <w:bottom w:val="none" w:sz="0" w:space="0" w:color="auto"/>
            <w:right w:val="none" w:sz="0" w:space="0" w:color="auto"/>
          </w:divBdr>
        </w:div>
        <w:div w:id="1671251344">
          <w:marLeft w:val="360"/>
          <w:marRight w:val="0"/>
          <w:marTop w:val="0"/>
          <w:marBottom w:val="0"/>
          <w:divBdr>
            <w:top w:val="none" w:sz="0" w:space="0" w:color="auto"/>
            <w:left w:val="none" w:sz="0" w:space="0" w:color="auto"/>
            <w:bottom w:val="none" w:sz="0" w:space="0" w:color="auto"/>
            <w:right w:val="none" w:sz="0" w:space="0" w:color="auto"/>
          </w:divBdr>
        </w:div>
        <w:div w:id="1659770631">
          <w:marLeft w:val="1166"/>
          <w:marRight w:val="0"/>
          <w:marTop w:val="0"/>
          <w:marBottom w:val="0"/>
          <w:divBdr>
            <w:top w:val="none" w:sz="0" w:space="0" w:color="auto"/>
            <w:left w:val="none" w:sz="0" w:space="0" w:color="auto"/>
            <w:bottom w:val="none" w:sz="0" w:space="0" w:color="auto"/>
            <w:right w:val="none" w:sz="0" w:space="0" w:color="auto"/>
          </w:divBdr>
        </w:div>
        <w:div w:id="698704590">
          <w:marLeft w:val="1166"/>
          <w:marRight w:val="0"/>
          <w:marTop w:val="0"/>
          <w:marBottom w:val="0"/>
          <w:divBdr>
            <w:top w:val="none" w:sz="0" w:space="0" w:color="auto"/>
            <w:left w:val="none" w:sz="0" w:space="0" w:color="auto"/>
            <w:bottom w:val="none" w:sz="0" w:space="0" w:color="auto"/>
            <w:right w:val="none" w:sz="0" w:space="0" w:color="auto"/>
          </w:divBdr>
        </w:div>
        <w:div w:id="181211546">
          <w:marLeft w:val="360"/>
          <w:marRight w:val="0"/>
          <w:marTop w:val="0"/>
          <w:marBottom w:val="0"/>
          <w:divBdr>
            <w:top w:val="none" w:sz="0" w:space="0" w:color="auto"/>
            <w:left w:val="none" w:sz="0" w:space="0" w:color="auto"/>
            <w:bottom w:val="none" w:sz="0" w:space="0" w:color="auto"/>
            <w:right w:val="none" w:sz="0" w:space="0" w:color="auto"/>
          </w:divBdr>
        </w:div>
        <w:div w:id="135993237">
          <w:marLeft w:val="360"/>
          <w:marRight w:val="0"/>
          <w:marTop w:val="0"/>
          <w:marBottom w:val="0"/>
          <w:divBdr>
            <w:top w:val="none" w:sz="0" w:space="0" w:color="auto"/>
            <w:left w:val="none" w:sz="0" w:space="0" w:color="auto"/>
            <w:bottom w:val="none" w:sz="0" w:space="0" w:color="auto"/>
            <w:right w:val="none" w:sz="0" w:space="0" w:color="auto"/>
          </w:divBdr>
        </w:div>
        <w:div w:id="2075351188">
          <w:marLeft w:val="360"/>
          <w:marRight w:val="0"/>
          <w:marTop w:val="0"/>
          <w:marBottom w:val="0"/>
          <w:divBdr>
            <w:top w:val="none" w:sz="0" w:space="0" w:color="auto"/>
            <w:left w:val="none" w:sz="0" w:space="0" w:color="auto"/>
            <w:bottom w:val="none" w:sz="0" w:space="0" w:color="auto"/>
            <w:right w:val="none" w:sz="0" w:space="0" w:color="auto"/>
          </w:divBdr>
        </w:div>
        <w:div w:id="177277249">
          <w:marLeft w:val="360"/>
          <w:marRight w:val="0"/>
          <w:marTop w:val="0"/>
          <w:marBottom w:val="0"/>
          <w:divBdr>
            <w:top w:val="none" w:sz="0" w:space="0" w:color="auto"/>
            <w:left w:val="none" w:sz="0" w:space="0" w:color="auto"/>
            <w:bottom w:val="none" w:sz="0" w:space="0" w:color="auto"/>
            <w:right w:val="none" w:sz="0" w:space="0" w:color="auto"/>
          </w:divBdr>
        </w:div>
        <w:div w:id="1509098420">
          <w:marLeft w:val="619"/>
          <w:marRight w:val="0"/>
          <w:marTop w:val="200"/>
          <w:marBottom w:val="0"/>
          <w:divBdr>
            <w:top w:val="none" w:sz="0" w:space="0" w:color="auto"/>
            <w:left w:val="none" w:sz="0" w:space="0" w:color="auto"/>
            <w:bottom w:val="none" w:sz="0" w:space="0" w:color="auto"/>
            <w:right w:val="none" w:sz="0" w:space="0" w:color="auto"/>
          </w:divBdr>
        </w:div>
        <w:div w:id="1977106856">
          <w:marLeft w:val="360"/>
          <w:marRight w:val="0"/>
          <w:marTop w:val="0"/>
          <w:marBottom w:val="0"/>
          <w:divBdr>
            <w:top w:val="none" w:sz="0" w:space="0" w:color="auto"/>
            <w:left w:val="none" w:sz="0" w:space="0" w:color="auto"/>
            <w:bottom w:val="none" w:sz="0" w:space="0" w:color="auto"/>
            <w:right w:val="none" w:sz="0" w:space="0" w:color="auto"/>
          </w:divBdr>
        </w:div>
        <w:div w:id="788859443">
          <w:marLeft w:val="360"/>
          <w:marRight w:val="0"/>
          <w:marTop w:val="0"/>
          <w:marBottom w:val="0"/>
          <w:divBdr>
            <w:top w:val="none" w:sz="0" w:space="0" w:color="auto"/>
            <w:left w:val="none" w:sz="0" w:space="0" w:color="auto"/>
            <w:bottom w:val="none" w:sz="0" w:space="0" w:color="auto"/>
            <w:right w:val="none" w:sz="0" w:space="0" w:color="auto"/>
          </w:divBdr>
        </w:div>
        <w:div w:id="1353066325">
          <w:marLeft w:val="360"/>
          <w:marRight w:val="0"/>
          <w:marTop w:val="0"/>
          <w:marBottom w:val="0"/>
          <w:divBdr>
            <w:top w:val="none" w:sz="0" w:space="0" w:color="auto"/>
            <w:left w:val="none" w:sz="0" w:space="0" w:color="auto"/>
            <w:bottom w:val="none" w:sz="0" w:space="0" w:color="auto"/>
            <w:right w:val="none" w:sz="0" w:space="0" w:color="auto"/>
          </w:divBdr>
        </w:div>
        <w:div w:id="681325949">
          <w:marLeft w:val="360"/>
          <w:marRight w:val="0"/>
          <w:marTop w:val="0"/>
          <w:marBottom w:val="0"/>
          <w:divBdr>
            <w:top w:val="none" w:sz="0" w:space="0" w:color="auto"/>
            <w:left w:val="none" w:sz="0" w:space="0" w:color="auto"/>
            <w:bottom w:val="none" w:sz="0" w:space="0" w:color="auto"/>
            <w:right w:val="none" w:sz="0" w:space="0" w:color="auto"/>
          </w:divBdr>
        </w:div>
        <w:div w:id="1392194548">
          <w:marLeft w:val="1080"/>
          <w:marRight w:val="0"/>
          <w:marTop w:val="0"/>
          <w:marBottom w:val="0"/>
          <w:divBdr>
            <w:top w:val="none" w:sz="0" w:space="0" w:color="auto"/>
            <w:left w:val="none" w:sz="0" w:space="0" w:color="auto"/>
            <w:bottom w:val="none" w:sz="0" w:space="0" w:color="auto"/>
            <w:right w:val="none" w:sz="0" w:space="0" w:color="auto"/>
          </w:divBdr>
        </w:div>
        <w:div w:id="1704208875">
          <w:marLeft w:val="1080"/>
          <w:marRight w:val="0"/>
          <w:marTop w:val="0"/>
          <w:marBottom w:val="0"/>
          <w:divBdr>
            <w:top w:val="none" w:sz="0" w:space="0" w:color="auto"/>
            <w:left w:val="none" w:sz="0" w:space="0" w:color="auto"/>
            <w:bottom w:val="none" w:sz="0" w:space="0" w:color="auto"/>
            <w:right w:val="none" w:sz="0" w:space="0" w:color="auto"/>
          </w:divBdr>
        </w:div>
        <w:div w:id="444227100">
          <w:marLeft w:val="619"/>
          <w:marRight w:val="0"/>
          <w:marTop w:val="200"/>
          <w:marBottom w:val="0"/>
          <w:divBdr>
            <w:top w:val="none" w:sz="0" w:space="0" w:color="auto"/>
            <w:left w:val="none" w:sz="0" w:space="0" w:color="auto"/>
            <w:bottom w:val="none" w:sz="0" w:space="0" w:color="auto"/>
            <w:right w:val="none" w:sz="0" w:space="0" w:color="auto"/>
          </w:divBdr>
        </w:div>
        <w:div w:id="257450189">
          <w:marLeft w:val="360"/>
          <w:marRight w:val="0"/>
          <w:marTop w:val="0"/>
          <w:marBottom w:val="0"/>
          <w:divBdr>
            <w:top w:val="none" w:sz="0" w:space="0" w:color="auto"/>
            <w:left w:val="none" w:sz="0" w:space="0" w:color="auto"/>
            <w:bottom w:val="none" w:sz="0" w:space="0" w:color="auto"/>
            <w:right w:val="none" w:sz="0" w:space="0" w:color="auto"/>
          </w:divBdr>
        </w:div>
        <w:div w:id="1352218008">
          <w:marLeft w:val="360"/>
          <w:marRight w:val="0"/>
          <w:marTop w:val="0"/>
          <w:marBottom w:val="0"/>
          <w:divBdr>
            <w:top w:val="none" w:sz="0" w:space="0" w:color="auto"/>
            <w:left w:val="none" w:sz="0" w:space="0" w:color="auto"/>
            <w:bottom w:val="none" w:sz="0" w:space="0" w:color="auto"/>
            <w:right w:val="none" w:sz="0" w:space="0" w:color="auto"/>
          </w:divBdr>
        </w:div>
        <w:div w:id="2124643636">
          <w:marLeft w:val="360"/>
          <w:marRight w:val="0"/>
          <w:marTop w:val="0"/>
          <w:marBottom w:val="0"/>
          <w:divBdr>
            <w:top w:val="none" w:sz="0" w:space="0" w:color="auto"/>
            <w:left w:val="none" w:sz="0" w:space="0" w:color="auto"/>
            <w:bottom w:val="none" w:sz="0" w:space="0" w:color="auto"/>
            <w:right w:val="none" w:sz="0" w:space="0" w:color="auto"/>
          </w:divBdr>
        </w:div>
        <w:div w:id="1809321049">
          <w:marLeft w:val="619"/>
          <w:marRight w:val="0"/>
          <w:marTop w:val="200"/>
          <w:marBottom w:val="0"/>
          <w:divBdr>
            <w:top w:val="none" w:sz="0" w:space="0" w:color="auto"/>
            <w:left w:val="none" w:sz="0" w:space="0" w:color="auto"/>
            <w:bottom w:val="none" w:sz="0" w:space="0" w:color="auto"/>
            <w:right w:val="none" w:sz="0" w:space="0" w:color="auto"/>
          </w:divBdr>
        </w:div>
        <w:div w:id="1974091910">
          <w:marLeft w:val="360"/>
          <w:marRight w:val="0"/>
          <w:marTop w:val="0"/>
          <w:marBottom w:val="0"/>
          <w:divBdr>
            <w:top w:val="none" w:sz="0" w:space="0" w:color="auto"/>
            <w:left w:val="none" w:sz="0" w:space="0" w:color="auto"/>
            <w:bottom w:val="none" w:sz="0" w:space="0" w:color="auto"/>
            <w:right w:val="none" w:sz="0" w:space="0" w:color="auto"/>
          </w:divBdr>
        </w:div>
        <w:div w:id="643121145">
          <w:marLeft w:val="360"/>
          <w:marRight w:val="0"/>
          <w:marTop w:val="0"/>
          <w:marBottom w:val="0"/>
          <w:divBdr>
            <w:top w:val="none" w:sz="0" w:space="0" w:color="auto"/>
            <w:left w:val="none" w:sz="0" w:space="0" w:color="auto"/>
            <w:bottom w:val="none" w:sz="0" w:space="0" w:color="auto"/>
            <w:right w:val="none" w:sz="0" w:space="0" w:color="auto"/>
          </w:divBdr>
        </w:div>
        <w:div w:id="1389498527">
          <w:marLeft w:val="360"/>
          <w:marRight w:val="0"/>
          <w:marTop w:val="0"/>
          <w:marBottom w:val="0"/>
          <w:divBdr>
            <w:top w:val="none" w:sz="0" w:space="0" w:color="auto"/>
            <w:left w:val="none" w:sz="0" w:space="0" w:color="auto"/>
            <w:bottom w:val="none" w:sz="0" w:space="0" w:color="auto"/>
            <w:right w:val="none" w:sz="0" w:space="0" w:color="auto"/>
          </w:divBdr>
        </w:div>
        <w:div w:id="1351296831">
          <w:marLeft w:val="360"/>
          <w:marRight w:val="0"/>
          <w:marTop w:val="0"/>
          <w:marBottom w:val="0"/>
          <w:divBdr>
            <w:top w:val="none" w:sz="0" w:space="0" w:color="auto"/>
            <w:left w:val="none" w:sz="0" w:space="0" w:color="auto"/>
            <w:bottom w:val="none" w:sz="0" w:space="0" w:color="auto"/>
            <w:right w:val="none" w:sz="0" w:space="0" w:color="auto"/>
          </w:divBdr>
        </w:div>
        <w:div w:id="210505627">
          <w:marLeft w:val="619"/>
          <w:marRight w:val="0"/>
          <w:marTop w:val="200"/>
          <w:marBottom w:val="0"/>
          <w:divBdr>
            <w:top w:val="none" w:sz="0" w:space="0" w:color="auto"/>
            <w:left w:val="none" w:sz="0" w:space="0" w:color="auto"/>
            <w:bottom w:val="none" w:sz="0" w:space="0" w:color="auto"/>
            <w:right w:val="none" w:sz="0" w:space="0" w:color="auto"/>
          </w:divBdr>
        </w:div>
        <w:div w:id="737478189">
          <w:marLeft w:val="360"/>
          <w:marRight w:val="0"/>
          <w:marTop w:val="0"/>
          <w:marBottom w:val="0"/>
          <w:divBdr>
            <w:top w:val="none" w:sz="0" w:space="0" w:color="auto"/>
            <w:left w:val="none" w:sz="0" w:space="0" w:color="auto"/>
            <w:bottom w:val="none" w:sz="0" w:space="0" w:color="auto"/>
            <w:right w:val="none" w:sz="0" w:space="0" w:color="auto"/>
          </w:divBdr>
        </w:div>
        <w:div w:id="855073088">
          <w:marLeft w:val="1339"/>
          <w:marRight w:val="0"/>
          <w:marTop w:val="0"/>
          <w:marBottom w:val="0"/>
          <w:divBdr>
            <w:top w:val="none" w:sz="0" w:space="0" w:color="auto"/>
            <w:left w:val="none" w:sz="0" w:space="0" w:color="auto"/>
            <w:bottom w:val="none" w:sz="0" w:space="0" w:color="auto"/>
            <w:right w:val="none" w:sz="0" w:space="0" w:color="auto"/>
          </w:divBdr>
        </w:div>
        <w:div w:id="1551334704">
          <w:marLeft w:val="1339"/>
          <w:marRight w:val="0"/>
          <w:marTop w:val="0"/>
          <w:marBottom w:val="0"/>
          <w:divBdr>
            <w:top w:val="none" w:sz="0" w:space="0" w:color="auto"/>
            <w:left w:val="none" w:sz="0" w:space="0" w:color="auto"/>
            <w:bottom w:val="none" w:sz="0" w:space="0" w:color="auto"/>
            <w:right w:val="none" w:sz="0" w:space="0" w:color="auto"/>
          </w:divBdr>
        </w:div>
        <w:div w:id="1374846752">
          <w:marLeft w:val="360"/>
          <w:marRight w:val="0"/>
          <w:marTop w:val="0"/>
          <w:marBottom w:val="0"/>
          <w:divBdr>
            <w:top w:val="none" w:sz="0" w:space="0" w:color="auto"/>
            <w:left w:val="none" w:sz="0" w:space="0" w:color="auto"/>
            <w:bottom w:val="none" w:sz="0" w:space="0" w:color="auto"/>
            <w:right w:val="none" w:sz="0" w:space="0" w:color="auto"/>
          </w:divBdr>
        </w:div>
        <w:div w:id="67310814">
          <w:marLeft w:val="1440"/>
          <w:marRight w:val="0"/>
          <w:marTop w:val="0"/>
          <w:marBottom w:val="0"/>
          <w:divBdr>
            <w:top w:val="none" w:sz="0" w:space="0" w:color="auto"/>
            <w:left w:val="none" w:sz="0" w:space="0" w:color="auto"/>
            <w:bottom w:val="none" w:sz="0" w:space="0" w:color="auto"/>
            <w:right w:val="none" w:sz="0" w:space="0" w:color="auto"/>
          </w:divBdr>
        </w:div>
        <w:div w:id="1865635893">
          <w:marLeft w:val="1440"/>
          <w:marRight w:val="0"/>
          <w:marTop w:val="0"/>
          <w:marBottom w:val="0"/>
          <w:divBdr>
            <w:top w:val="none" w:sz="0" w:space="0" w:color="auto"/>
            <w:left w:val="none" w:sz="0" w:space="0" w:color="auto"/>
            <w:bottom w:val="none" w:sz="0" w:space="0" w:color="auto"/>
            <w:right w:val="none" w:sz="0" w:space="0" w:color="auto"/>
          </w:divBdr>
        </w:div>
        <w:div w:id="1623994112">
          <w:marLeft w:val="446"/>
          <w:marRight w:val="0"/>
          <w:marTop w:val="0"/>
          <w:marBottom w:val="0"/>
          <w:divBdr>
            <w:top w:val="none" w:sz="0" w:space="0" w:color="auto"/>
            <w:left w:val="none" w:sz="0" w:space="0" w:color="auto"/>
            <w:bottom w:val="none" w:sz="0" w:space="0" w:color="auto"/>
            <w:right w:val="none" w:sz="0" w:space="0" w:color="auto"/>
          </w:divBdr>
        </w:div>
        <w:div w:id="1178928014">
          <w:marLeft w:val="619"/>
          <w:marRight w:val="0"/>
          <w:marTop w:val="200"/>
          <w:marBottom w:val="0"/>
          <w:divBdr>
            <w:top w:val="none" w:sz="0" w:space="0" w:color="auto"/>
            <w:left w:val="none" w:sz="0" w:space="0" w:color="auto"/>
            <w:bottom w:val="none" w:sz="0" w:space="0" w:color="auto"/>
            <w:right w:val="none" w:sz="0" w:space="0" w:color="auto"/>
          </w:divBdr>
        </w:div>
        <w:div w:id="1895382846">
          <w:marLeft w:val="360"/>
          <w:marRight w:val="0"/>
          <w:marTop w:val="0"/>
          <w:marBottom w:val="0"/>
          <w:divBdr>
            <w:top w:val="none" w:sz="0" w:space="0" w:color="auto"/>
            <w:left w:val="none" w:sz="0" w:space="0" w:color="auto"/>
            <w:bottom w:val="none" w:sz="0" w:space="0" w:color="auto"/>
            <w:right w:val="none" w:sz="0" w:space="0" w:color="auto"/>
          </w:divBdr>
        </w:div>
        <w:div w:id="1890919652">
          <w:marLeft w:val="360"/>
          <w:marRight w:val="0"/>
          <w:marTop w:val="0"/>
          <w:marBottom w:val="0"/>
          <w:divBdr>
            <w:top w:val="none" w:sz="0" w:space="0" w:color="auto"/>
            <w:left w:val="none" w:sz="0" w:space="0" w:color="auto"/>
            <w:bottom w:val="none" w:sz="0" w:space="0" w:color="auto"/>
            <w:right w:val="none" w:sz="0" w:space="0" w:color="auto"/>
          </w:divBdr>
        </w:div>
        <w:div w:id="614556286">
          <w:marLeft w:val="360"/>
          <w:marRight w:val="0"/>
          <w:marTop w:val="0"/>
          <w:marBottom w:val="0"/>
          <w:divBdr>
            <w:top w:val="none" w:sz="0" w:space="0" w:color="auto"/>
            <w:left w:val="none" w:sz="0" w:space="0" w:color="auto"/>
            <w:bottom w:val="none" w:sz="0" w:space="0" w:color="auto"/>
            <w:right w:val="none" w:sz="0" w:space="0" w:color="auto"/>
          </w:divBdr>
        </w:div>
        <w:div w:id="1095901133">
          <w:marLeft w:val="619"/>
          <w:marRight w:val="0"/>
          <w:marTop w:val="200"/>
          <w:marBottom w:val="0"/>
          <w:divBdr>
            <w:top w:val="none" w:sz="0" w:space="0" w:color="auto"/>
            <w:left w:val="none" w:sz="0" w:space="0" w:color="auto"/>
            <w:bottom w:val="none" w:sz="0" w:space="0" w:color="auto"/>
            <w:right w:val="none" w:sz="0" w:space="0" w:color="auto"/>
          </w:divBdr>
        </w:div>
        <w:div w:id="1344286687">
          <w:marLeft w:val="360"/>
          <w:marRight w:val="0"/>
          <w:marTop w:val="0"/>
          <w:marBottom w:val="0"/>
          <w:divBdr>
            <w:top w:val="none" w:sz="0" w:space="0" w:color="auto"/>
            <w:left w:val="none" w:sz="0" w:space="0" w:color="auto"/>
            <w:bottom w:val="none" w:sz="0" w:space="0" w:color="auto"/>
            <w:right w:val="none" w:sz="0" w:space="0" w:color="auto"/>
          </w:divBdr>
        </w:div>
        <w:div w:id="974028002">
          <w:marLeft w:val="360"/>
          <w:marRight w:val="0"/>
          <w:marTop w:val="0"/>
          <w:marBottom w:val="0"/>
          <w:divBdr>
            <w:top w:val="none" w:sz="0" w:space="0" w:color="auto"/>
            <w:left w:val="none" w:sz="0" w:space="0" w:color="auto"/>
            <w:bottom w:val="none" w:sz="0" w:space="0" w:color="auto"/>
            <w:right w:val="none" w:sz="0" w:space="0" w:color="auto"/>
          </w:divBdr>
        </w:div>
        <w:div w:id="1335300713">
          <w:marLeft w:val="360"/>
          <w:marRight w:val="0"/>
          <w:marTop w:val="0"/>
          <w:marBottom w:val="0"/>
          <w:divBdr>
            <w:top w:val="none" w:sz="0" w:space="0" w:color="auto"/>
            <w:left w:val="none" w:sz="0" w:space="0" w:color="auto"/>
            <w:bottom w:val="none" w:sz="0" w:space="0" w:color="auto"/>
            <w:right w:val="none" w:sz="0" w:space="0" w:color="auto"/>
          </w:divBdr>
        </w:div>
        <w:div w:id="1395855887">
          <w:marLeft w:val="360"/>
          <w:marRight w:val="0"/>
          <w:marTop w:val="0"/>
          <w:marBottom w:val="0"/>
          <w:divBdr>
            <w:top w:val="none" w:sz="0" w:space="0" w:color="auto"/>
            <w:left w:val="none" w:sz="0" w:space="0" w:color="auto"/>
            <w:bottom w:val="none" w:sz="0" w:space="0" w:color="auto"/>
            <w:right w:val="none" w:sz="0" w:space="0" w:color="auto"/>
          </w:divBdr>
        </w:div>
      </w:divsChild>
    </w:div>
    <w:div w:id="1386635546">
      <w:bodyDiv w:val="1"/>
      <w:marLeft w:val="0"/>
      <w:marRight w:val="0"/>
      <w:marTop w:val="0"/>
      <w:marBottom w:val="0"/>
      <w:divBdr>
        <w:top w:val="none" w:sz="0" w:space="0" w:color="auto"/>
        <w:left w:val="none" w:sz="0" w:space="0" w:color="auto"/>
        <w:bottom w:val="none" w:sz="0" w:space="0" w:color="auto"/>
        <w:right w:val="none" w:sz="0" w:space="0" w:color="auto"/>
      </w:divBdr>
      <w:divsChild>
        <w:div w:id="575017957">
          <w:marLeft w:val="446"/>
          <w:marRight w:val="0"/>
          <w:marTop w:val="0"/>
          <w:marBottom w:val="0"/>
          <w:divBdr>
            <w:top w:val="none" w:sz="0" w:space="0" w:color="auto"/>
            <w:left w:val="none" w:sz="0" w:space="0" w:color="auto"/>
            <w:bottom w:val="none" w:sz="0" w:space="0" w:color="auto"/>
            <w:right w:val="none" w:sz="0" w:space="0" w:color="auto"/>
          </w:divBdr>
        </w:div>
        <w:div w:id="722365003">
          <w:marLeft w:val="446"/>
          <w:marRight w:val="0"/>
          <w:marTop w:val="0"/>
          <w:marBottom w:val="0"/>
          <w:divBdr>
            <w:top w:val="none" w:sz="0" w:space="0" w:color="auto"/>
            <w:left w:val="none" w:sz="0" w:space="0" w:color="auto"/>
            <w:bottom w:val="none" w:sz="0" w:space="0" w:color="auto"/>
            <w:right w:val="none" w:sz="0" w:space="0" w:color="auto"/>
          </w:divBdr>
        </w:div>
        <w:div w:id="582185614">
          <w:marLeft w:val="446"/>
          <w:marRight w:val="0"/>
          <w:marTop w:val="0"/>
          <w:marBottom w:val="0"/>
          <w:divBdr>
            <w:top w:val="none" w:sz="0" w:space="0" w:color="auto"/>
            <w:left w:val="none" w:sz="0" w:space="0" w:color="auto"/>
            <w:bottom w:val="none" w:sz="0" w:space="0" w:color="auto"/>
            <w:right w:val="none" w:sz="0" w:space="0" w:color="auto"/>
          </w:divBdr>
        </w:div>
        <w:div w:id="282930388">
          <w:marLeft w:val="446"/>
          <w:marRight w:val="0"/>
          <w:marTop w:val="0"/>
          <w:marBottom w:val="0"/>
          <w:divBdr>
            <w:top w:val="none" w:sz="0" w:space="0" w:color="auto"/>
            <w:left w:val="none" w:sz="0" w:space="0" w:color="auto"/>
            <w:bottom w:val="none" w:sz="0" w:space="0" w:color="auto"/>
            <w:right w:val="none" w:sz="0" w:space="0" w:color="auto"/>
          </w:divBdr>
        </w:div>
        <w:div w:id="8329170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Baldwin Wallace University</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Dieterich</dc:creator>
  <cp:keywords/>
  <dc:description/>
  <cp:lastModifiedBy>Kathy Ewoldt</cp:lastModifiedBy>
  <cp:revision>2</cp:revision>
  <cp:lastPrinted>2019-10-03T14:04:00Z</cp:lastPrinted>
  <dcterms:created xsi:type="dcterms:W3CDTF">2019-10-04T05:04:00Z</dcterms:created>
  <dcterms:modified xsi:type="dcterms:W3CDTF">2019-10-04T05:04:00Z</dcterms:modified>
</cp:coreProperties>
</file>